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E3F41" w14:textId="77777777" w:rsidR="00DE3A9A" w:rsidRDefault="00E86BD4">
      <w:pPr>
        <w:pStyle w:val="a3"/>
        <w:spacing w:before="214" w:line="364" w:lineRule="auto"/>
        <w:ind w:right="315"/>
        <w:jc w:val="center"/>
        <w:rPr>
          <w:rFonts w:ascii="宋体" w:eastAsia="宋体" w:hAnsi="宋体" w:cs="宋体"/>
          <w:b/>
          <w:bCs/>
          <w:lang w:val="en-US"/>
        </w:rPr>
      </w:pPr>
      <w:r>
        <w:rPr>
          <w:rFonts w:ascii="宋体" w:eastAsia="宋体" w:hAnsi="宋体" w:cs="宋体" w:hint="eastAsia"/>
          <w:b/>
          <w:bCs/>
          <w:lang w:val="en-US"/>
        </w:rPr>
        <w:t>关于课程</w:t>
      </w:r>
      <w:proofErr w:type="gramStart"/>
      <w:r>
        <w:rPr>
          <w:rFonts w:ascii="宋体" w:eastAsia="宋体" w:hAnsi="宋体" w:cs="宋体" w:hint="eastAsia"/>
          <w:b/>
          <w:bCs/>
          <w:lang w:val="en-US"/>
        </w:rPr>
        <w:t>思政重点</w:t>
      </w:r>
      <w:proofErr w:type="gramEnd"/>
      <w:r>
        <w:rPr>
          <w:rFonts w:ascii="宋体" w:eastAsia="宋体" w:hAnsi="宋体" w:cs="宋体" w:hint="eastAsia"/>
          <w:b/>
          <w:bCs/>
          <w:lang w:val="en-US"/>
        </w:rPr>
        <w:t>改革领航学院课程</w:t>
      </w:r>
      <w:proofErr w:type="gramStart"/>
      <w:r>
        <w:rPr>
          <w:rFonts w:ascii="宋体" w:eastAsia="宋体" w:hAnsi="宋体" w:cs="宋体" w:hint="eastAsia"/>
          <w:b/>
          <w:bCs/>
          <w:lang w:val="en-US"/>
        </w:rPr>
        <w:t>思政教学</w:t>
      </w:r>
      <w:proofErr w:type="gramEnd"/>
      <w:r>
        <w:rPr>
          <w:rFonts w:ascii="宋体" w:eastAsia="宋体" w:hAnsi="宋体" w:cs="宋体" w:hint="eastAsia"/>
          <w:b/>
          <w:bCs/>
          <w:lang w:val="en-US"/>
        </w:rPr>
        <w:t>设计示范展示活动的通知</w:t>
      </w:r>
    </w:p>
    <w:p w14:paraId="691D676B" w14:textId="77777777" w:rsidR="00DE3A9A" w:rsidRDefault="00DE3A9A">
      <w:pPr>
        <w:pStyle w:val="a3"/>
        <w:spacing w:before="214" w:line="364" w:lineRule="auto"/>
        <w:ind w:right="315"/>
        <w:rPr>
          <w:rFonts w:ascii="宋体" w:eastAsia="宋体" w:hAnsi="宋体" w:cs="宋体"/>
          <w:b/>
          <w:bCs/>
          <w:lang w:val="en-US"/>
        </w:rPr>
      </w:pPr>
    </w:p>
    <w:p w14:paraId="281566AA" w14:textId="77777777" w:rsidR="00DE3A9A" w:rsidRDefault="00E86BD4">
      <w:pPr>
        <w:pStyle w:val="a3"/>
        <w:spacing w:before="5" w:line="360" w:lineRule="auto"/>
        <w:ind w:left="109" w:right="432" w:firstLineChars="200" w:firstLine="480"/>
        <w:jc w:val="both"/>
        <w:rPr>
          <w:sz w:val="24"/>
          <w:szCs w:val="24"/>
        </w:rPr>
      </w:pPr>
      <w:r>
        <w:rPr>
          <w:rFonts w:hint="eastAsia"/>
          <w:sz w:val="24"/>
          <w:szCs w:val="24"/>
        </w:rPr>
        <w:t>为深入学习贯彻习近平总书记关于教育的重要论述和全国教育大会精神，落实《高等学校课程思政建设指导纲要》、市教卫工作党委、市教委《关于推进上海高校课程思政教育教学改革的实施意见》等文件精神，进一步推进</w:t>
      </w:r>
      <w:r>
        <w:rPr>
          <w:rFonts w:hint="eastAsia"/>
          <w:sz w:val="24"/>
          <w:szCs w:val="24"/>
          <w:lang w:val="en-US"/>
        </w:rPr>
        <w:t>上海电力大学课程</w:t>
      </w:r>
      <w:proofErr w:type="gramStart"/>
      <w:r>
        <w:rPr>
          <w:rFonts w:hint="eastAsia"/>
          <w:sz w:val="24"/>
          <w:szCs w:val="24"/>
          <w:lang w:val="en-US"/>
        </w:rPr>
        <w:t>思政重点</w:t>
      </w:r>
      <w:proofErr w:type="gramEnd"/>
      <w:r>
        <w:rPr>
          <w:rFonts w:hint="eastAsia"/>
          <w:sz w:val="24"/>
          <w:szCs w:val="24"/>
          <w:lang w:val="en-US"/>
        </w:rPr>
        <w:t>改革领航学院内涵实质性</w:t>
      </w:r>
      <w:r>
        <w:rPr>
          <w:rFonts w:hint="eastAsia"/>
          <w:sz w:val="24"/>
          <w:szCs w:val="24"/>
        </w:rPr>
        <w:t>建设，提升</w:t>
      </w:r>
      <w:r>
        <w:rPr>
          <w:rFonts w:hint="eastAsia"/>
          <w:sz w:val="24"/>
          <w:szCs w:val="24"/>
          <w:lang w:val="en-US"/>
        </w:rPr>
        <w:t>计算机科学与技术学院</w:t>
      </w:r>
      <w:r>
        <w:rPr>
          <w:rFonts w:hint="eastAsia"/>
          <w:sz w:val="24"/>
          <w:szCs w:val="24"/>
        </w:rPr>
        <w:t>教师</w:t>
      </w:r>
      <w:proofErr w:type="gramStart"/>
      <w:r>
        <w:rPr>
          <w:rFonts w:hint="eastAsia"/>
          <w:sz w:val="24"/>
          <w:szCs w:val="24"/>
        </w:rPr>
        <w:t>课程思政意</w:t>
      </w:r>
      <w:proofErr w:type="gramEnd"/>
      <w:r>
        <w:rPr>
          <w:rFonts w:hint="eastAsia"/>
          <w:sz w:val="24"/>
          <w:szCs w:val="24"/>
        </w:rPr>
        <w:t>识与</w:t>
      </w:r>
      <w:r>
        <w:rPr>
          <w:rFonts w:hint="eastAsia"/>
          <w:sz w:val="24"/>
          <w:szCs w:val="24"/>
          <w:lang w:val="en-US"/>
        </w:rPr>
        <w:t>授课</w:t>
      </w:r>
      <w:r>
        <w:rPr>
          <w:rFonts w:hint="eastAsia"/>
          <w:sz w:val="24"/>
          <w:szCs w:val="24"/>
        </w:rPr>
        <w:t>能力，</w:t>
      </w:r>
      <w:r>
        <w:rPr>
          <w:rFonts w:hint="eastAsia"/>
          <w:sz w:val="24"/>
          <w:szCs w:val="24"/>
          <w:lang w:val="en-US"/>
        </w:rPr>
        <w:t>评选出</w:t>
      </w:r>
      <w:r>
        <w:rPr>
          <w:rFonts w:hint="eastAsia"/>
          <w:sz w:val="24"/>
          <w:szCs w:val="24"/>
        </w:rPr>
        <w:t>一批优秀课程</w:t>
      </w:r>
      <w:proofErr w:type="gramStart"/>
      <w:r>
        <w:rPr>
          <w:rFonts w:hint="eastAsia"/>
          <w:sz w:val="24"/>
          <w:szCs w:val="24"/>
        </w:rPr>
        <w:t>思政优</w:t>
      </w:r>
      <w:proofErr w:type="gramEnd"/>
      <w:r>
        <w:rPr>
          <w:rFonts w:hint="eastAsia"/>
          <w:sz w:val="24"/>
          <w:szCs w:val="24"/>
        </w:rPr>
        <w:t>秀</w:t>
      </w:r>
      <w:r>
        <w:rPr>
          <w:rFonts w:hint="eastAsia"/>
          <w:sz w:val="24"/>
          <w:szCs w:val="24"/>
          <w:lang w:val="en-US"/>
        </w:rPr>
        <w:t>案例</w:t>
      </w:r>
      <w:r>
        <w:rPr>
          <w:rFonts w:hint="eastAsia"/>
          <w:sz w:val="24"/>
          <w:szCs w:val="24"/>
        </w:rPr>
        <w:t>，彰显新时代教师教书育人风范，</w:t>
      </w:r>
      <w:r>
        <w:rPr>
          <w:rFonts w:hint="eastAsia"/>
          <w:sz w:val="24"/>
          <w:szCs w:val="24"/>
          <w:lang w:val="en-US"/>
        </w:rPr>
        <w:t>以高质量完成本年度领航学院建设结题工作</w:t>
      </w:r>
      <w:r>
        <w:rPr>
          <w:rFonts w:hint="eastAsia"/>
          <w:sz w:val="24"/>
          <w:szCs w:val="24"/>
        </w:rPr>
        <w:t>，现</w:t>
      </w:r>
      <w:r>
        <w:rPr>
          <w:rFonts w:hint="eastAsia"/>
          <w:sz w:val="24"/>
          <w:szCs w:val="24"/>
          <w:lang w:val="en-US"/>
        </w:rPr>
        <w:t>计划于</w:t>
      </w:r>
      <w:r>
        <w:rPr>
          <w:rFonts w:hint="eastAsia"/>
          <w:sz w:val="24"/>
          <w:szCs w:val="24"/>
          <w:lang w:val="en-US"/>
        </w:rPr>
        <w:t>2022</w:t>
      </w:r>
      <w:r>
        <w:rPr>
          <w:rFonts w:hint="eastAsia"/>
          <w:sz w:val="24"/>
          <w:szCs w:val="24"/>
          <w:lang w:val="en-US"/>
        </w:rPr>
        <w:t>年</w:t>
      </w:r>
      <w:r>
        <w:rPr>
          <w:rFonts w:hint="eastAsia"/>
          <w:sz w:val="24"/>
          <w:szCs w:val="24"/>
          <w:lang w:val="en-US"/>
        </w:rPr>
        <w:t>10</w:t>
      </w:r>
      <w:r>
        <w:rPr>
          <w:rFonts w:hint="eastAsia"/>
          <w:sz w:val="24"/>
          <w:szCs w:val="24"/>
          <w:lang w:val="en-US"/>
        </w:rPr>
        <w:t>月初</w:t>
      </w:r>
      <w:r>
        <w:rPr>
          <w:rFonts w:hint="eastAsia"/>
          <w:sz w:val="24"/>
          <w:szCs w:val="24"/>
        </w:rPr>
        <w:t>组织开展</w:t>
      </w:r>
      <w:r>
        <w:rPr>
          <w:rFonts w:hint="eastAsia"/>
          <w:sz w:val="24"/>
          <w:szCs w:val="24"/>
          <w:lang w:val="en-US"/>
        </w:rPr>
        <w:t>计算机科学与技术学院</w:t>
      </w:r>
      <w:r>
        <w:rPr>
          <w:rFonts w:hint="eastAsia"/>
          <w:sz w:val="24"/>
          <w:szCs w:val="24"/>
        </w:rPr>
        <w:t>课程</w:t>
      </w:r>
      <w:proofErr w:type="gramStart"/>
      <w:r>
        <w:rPr>
          <w:rFonts w:hint="eastAsia"/>
          <w:sz w:val="24"/>
          <w:szCs w:val="24"/>
        </w:rPr>
        <w:t>思政教</w:t>
      </w:r>
      <w:proofErr w:type="gramEnd"/>
      <w:r>
        <w:rPr>
          <w:rFonts w:hint="eastAsia"/>
          <w:sz w:val="24"/>
          <w:szCs w:val="24"/>
        </w:rPr>
        <w:t>学设计</w:t>
      </w:r>
      <w:r>
        <w:rPr>
          <w:rFonts w:hint="eastAsia"/>
          <w:sz w:val="24"/>
          <w:szCs w:val="24"/>
          <w:lang w:val="en-US"/>
        </w:rPr>
        <w:t>示范</w:t>
      </w:r>
      <w:r>
        <w:rPr>
          <w:rFonts w:hint="eastAsia"/>
          <w:sz w:val="24"/>
          <w:szCs w:val="24"/>
        </w:rPr>
        <w:t>展示活动。</w:t>
      </w:r>
    </w:p>
    <w:p w14:paraId="581045B9" w14:textId="77777777" w:rsidR="00DE3A9A" w:rsidRDefault="00E86BD4">
      <w:pPr>
        <w:pStyle w:val="a3"/>
        <w:spacing w:before="5" w:line="360" w:lineRule="auto"/>
        <w:ind w:left="109" w:right="432" w:firstLineChars="200" w:firstLine="482"/>
        <w:jc w:val="both"/>
        <w:rPr>
          <w:b/>
          <w:bCs/>
          <w:sz w:val="24"/>
          <w:szCs w:val="24"/>
          <w:lang w:val="en-US"/>
        </w:rPr>
      </w:pPr>
      <w:r>
        <w:rPr>
          <w:rFonts w:hint="eastAsia"/>
          <w:b/>
          <w:bCs/>
          <w:sz w:val="24"/>
          <w:szCs w:val="24"/>
          <w:lang w:val="en-US"/>
        </w:rPr>
        <w:t>一、示范展示目标</w:t>
      </w:r>
    </w:p>
    <w:p w14:paraId="034FAC5E" w14:textId="77777777" w:rsidR="00DE3A9A" w:rsidRDefault="00E86BD4">
      <w:pPr>
        <w:pStyle w:val="a3"/>
        <w:spacing w:before="5" w:line="360" w:lineRule="auto"/>
        <w:ind w:left="109" w:right="432" w:firstLineChars="200" w:firstLine="480"/>
        <w:jc w:val="both"/>
        <w:rPr>
          <w:sz w:val="24"/>
          <w:szCs w:val="24"/>
          <w:lang w:val="en-US"/>
        </w:rPr>
      </w:pPr>
      <w:r>
        <w:rPr>
          <w:rFonts w:hint="eastAsia"/>
          <w:sz w:val="24"/>
          <w:szCs w:val="24"/>
        </w:rPr>
        <w:t>围绕全面提高人才培养质量，落实立德树人根本任务，发挥</w:t>
      </w:r>
      <w:r>
        <w:rPr>
          <w:rFonts w:hint="eastAsia"/>
          <w:sz w:val="24"/>
          <w:szCs w:val="24"/>
          <w:lang w:val="en-US"/>
        </w:rPr>
        <w:t>上海市课程</w:t>
      </w:r>
      <w:proofErr w:type="gramStart"/>
      <w:r>
        <w:rPr>
          <w:rFonts w:hint="eastAsia"/>
          <w:sz w:val="24"/>
          <w:szCs w:val="24"/>
          <w:lang w:val="en-US"/>
        </w:rPr>
        <w:t>思政重点</w:t>
      </w:r>
      <w:proofErr w:type="gramEnd"/>
      <w:r>
        <w:rPr>
          <w:rFonts w:hint="eastAsia"/>
          <w:sz w:val="24"/>
          <w:szCs w:val="24"/>
          <w:lang w:val="en-US"/>
        </w:rPr>
        <w:t>改革领航学院的</w:t>
      </w:r>
      <w:r>
        <w:rPr>
          <w:rFonts w:hint="eastAsia"/>
          <w:sz w:val="24"/>
          <w:szCs w:val="24"/>
        </w:rPr>
        <w:t>示范引领作用，充分展示近年来</w:t>
      </w:r>
      <w:r>
        <w:rPr>
          <w:rFonts w:hint="eastAsia"/>
          <w:sz w:val="24"/>
          <w:szCs w:val="24"/>
          <w:lang w:val="en-US"/>
        </w:rPr>
        <w:t>计算机科学与技术学院在</w:t>
      </w:r>
      <w:proofErr w:type="gramStart"/>
      <w:r>
        <w:rPr>
          <w:rFonts w:hint="eastAsia"/>
          <w:sz w:val="24"/>
          <w:szCs w:val="24"/>
        </w:rPr>
        <w:t>课程思政建</w:t>
      </w:r>
      <w:proofErr w:type="gramEnd"/>
      <w:r>
        <w:rPr>
          <w:rFonts w:hint="eastAsia"/>
          <w:sz w:val="24"/>
          <w:szCs w:val="24"/>
        </w:rPr>
        <w:t>设</w:t>
      </w:r>
      <w:r>
        <w:rPr>
          <w:rFonts w:hint="eastAsia"/>
          <w:sz w:val="24"/>
          <w:szCs w:val="24"/>
          <w:lang w:val="en-US"/>
        </w:rPr>
        <w:t>方面取得的</w:t>
      </w:r>
      <w:r>
        <w:rPr>
          <w:rFonts w:hint="eastAsia"/>
          <w:sz w:val="24"/>
          <w:szCs w:val="24"/>
        </w:rPr>
        <w:t>教学成果，打造</w:t>
      </w:r>
      <w:proofErr w:type="gramStart"/>
      <w:r>
        <w:rPr>
          <w:rFonts w:hint="eastAsia"/>
          <w:sz w:val="24"/>
          <w:szCs w:val="24"/>
        </w:rPr>
        <w:t>课程思政标</w:t>
      </w:r>
      <w:proofErr w:type="gramEnd"/>
      <w:r>
        <w:rPr>
          <w:rFonts w:hint="eastAsia"/>
          <w:sz w:val="24"/>
          <w:szCs w:val="24"/>
        </w:rPr>
        <w:t>杆</w:t>
      </w:r>
      <w:r>
        <w:rPr>
          <w:rFonts w:hint="eastAsia"/>
          <w:sz w:val="24"/>
          <w:szCs w:val="24"/>
          <w:lang w:val="en-US"/>
        </w:rPr>
        <w:t>教学设计案例</w:t>
      </w:r>
      <w:r>
        <w:rPr>
          <w:rFonts w:hint="eastAsia"/>
          <w:sz w:val="24"/>
          <w:szCs w:val="24"/>
        </w:rPr>
        <w:t>与“</w:t>
      </w:r>
      <w:r>
        <w:rPr>
          <w:rFonts w:hint="eastAsia"/>
          <w:sz w:val="24"/>
          <w:szCs w:val="24"/>
          <w:lang w:val="en-US"/>
        </w:rPr>
        <w:t>互联网</w:t>
      </w:r>
      <w:r>
        <w:rPr>
          <w:rFonts w:hint="eastAsia"/>
          <w:sz w:val="24"/>
          <w:szCs w:val="24"/>
          <w:lang w:val="en-US"/>
        </w:rPr>
        <w:t>+</w:t>
      </w:r>
      <w:r>
        <w:rPr>
          <w:rFonts w:hint="eastAsia"/>
          <w:sz w:val="24"/>
          <w:szCs w:val="24"/>
          <w:lang w:val="en-US"/>
        </w:rPr>
        <w:t>”</w:t>
      </w:r>
      <w:proofErr w:type="gramStart"/>
      <w:r>
        <w:rPr>
          <w:rFonts w:hint="eastAsia"/>
          <w:sz w:val="24"/>
          <w:szCs w:val="24"/>
          <w:lang w:val="en-US"/>
        </w:rPr>
        <w:t>课程思政平</w:t>
      </w:r>
      <w:proofErr w:type="gramEnd"/>
      <w:r>
        <w:rPr>
          <w:rFonts w:hint="eastAsia"/>
          <w:sz w:val="24"/>
          <w:szCs w:val="24"/>
          <w:lang w:val="en-US"/>
        </w:rPr>
        <w:t>台高地，以创新机制为抓手，集聚优质</w:t>
      </w:r>
      <w:proofErr w:type="gramStart"/>
      <w:r>
        <w:rPr>
          <w:rFonts w:hint="eastAsia"/>
          <w:sz w:val="24"/>
          <w:szCs w:val="24"/>
          <w:lang w:val="en-US"/>
        </w:rPr>
        <w:t>课程思政资</w:t>
      </w:r>
      <w:proofErr w:type="gramEnd"/>
      <w:r>
        <w:rPr>
          <w:rFonts w:hint="eastAsia"/>
          <w:sz w:val="24"/>
          <w:szCs w:val="24"/>
          <w:lang w:val="en-US"/>
        </w:rPr>
        <w:t>源；以平台联动为支撑，培育</w:t>
      </w:r>
      <w:proofErr w:type="gramStart"/>
      <w:r>
        <w:rPr>
          <w:rFonts w:hint="eastAsia"/>
          <w:sz w:val="24"/>
          <w:szCs w:val="24"/>
          <w:lang w:val="en-US"/>
        </w:rPr>
        <w:t>课程思政沃土</w:t>
      </w:r>
      <w:proofErr w:type="gramEnd"/>
      <w:r>
        <w:rPr>
          <w:rFonts w:hint="eastAsia"/>
          <w:sz w:val="24"/>
          <w:szCs w:val="24"/>
          <w:lang w:val="en-US"/>
        </w:rPr>
        <w:t>；以队伍</w:t>
      </w:r>
      <w:r>
        <w:rPr>
          <w:rFonts w:hint="eastAsia"/>
          <w:sz w:val="24"/>
          <w:szCs w:val="24"/>
          <w:lang w:val="en-US"/>
        </w:rPr>
        <w:t>建设为保障，汇聚</w:t>
      </w:r>
      <w:proofErr w:type="gramStart"/>
      <w:r>
        <w:rPr>
          <w:rFonts w:hint="eastAsia"/>
          <w:sz w:val="24"/>
          <w:szCs w:val="24"/>
          <w:lang w:val="en-US"/>
        </w:rPr>
        <w:t>课程思政合力</w:t>
      </w:r>
      <w:proofErr w:type="gramEnd"/>
      <w:r>
        <w:rPr>
          <w:rFonts w:hint="eastAsia"/>
          <w:sz w:val="24"/>
          <w:szCs w:val="24"/>
          <w:lang w:val="en-US"/>
        </w:rPr>
        <w:t>，努力开创“三全育人”的新局面，最终以高质量完成领航学院结题各项工作。</w:t>
      </w:r>
    </w:p>
    <w:p w14:paraId="229443AE" w14:textId="77777777" w:rsidR="00DE3A9A" w:rsidRDefault="00E86BD4">
      <w:pPr>
        <w:pStyle w:val="a3"/>
        <w:spacing w:before="5" w:line="360" w:lineRule="auto"/>
        <w:ind w:left="109" w:right="432" w:firstLineChars="200" w:firstLine="482"/>
        <w:jc w:val="both"/>
        <w:rPr>
          <w:b/>
          <w:bCs/>
          <w:sz w:val="24"/>
          <w:szCs w:val="24"/>
          <w:lang w:val="en-US"/>
        </w:rPr>
      </w:pPr>
      <w:r>
        <w:rPr>
          <w:rFonts w:hint="eastAsia"/>
          <w:b/>
          <w:bCs/>
          <w:sz w:val="24"/>
          <w:szCs w:val="24"/>
          <w:lang w:val="en-US"/>
        </w:rPr>
        <w:t>二</w:t>
      </w:r>
      <w:r>
        <w:rPr>
          <w:rFonts w:hint="eastAsia"/>
          <w:b/>
          <w:bCs/>
          <w:sz w:val="24"/>
          <w:szCs w:val="24"/>
        </w:rPr>
        <w:t>、参加</w:t>
      </w:r>
      <w:r>
        <w:rPr>
          <w:rFonts w:hint="eastAsia"/>
          <w:b/>
          <w:bCs/>
          <w:sz w:val="24"/>
          <w:szCs w:val="24"/>
          <w:lang w:val="en-US"/>
        </w:rPr>
        <w:t>展示课程</w:t>
      </w:r>
    </w:p>
    <w:p w14:paraId="2CF5202A" w14:textId="77777777" w:rsidR="00DE3A9A" w:rsidRDefault="00E86BD4">
      <w:pPr>
        <w:pStyle w:val="a3"/>
        <w:spacing w:before="5" w:line="360" w:lineRule="auto"/>
        <w:ind w:left="109" w:right="432" w:firstLineChars="200" w:firstLine="480"/>
        <w:jc w:val="both"/>
        <w:rPr>
          <w:sz w:val="24"/>
          <w:szCs w:val="24"/>
          <w:lang w:val="en-US"/>
        </w:rPr>
      </w:pPr>
      <w:r>
        <w:rPr>
          <w:rFonts w:hint="eastAsia"/>
          <w:sz w:val="24"/>
          <w:szCs w:val="24"/>
        </w:rPr>
        <w:t>（</w:t>
      </w:r>
      <w:r>
        <w:rPr>
          <w:rFonts w:hint="eastAsia"/>
          <w:sz w:val="24"/>
          <w:szCs w:val="24"/>
          <w:lang w:val="en-US"/>
        </w:rPr>
        <w:t>1</w:t>
      </w:r>
      <w:r>
        <w:rPr>
          <w:rFonts w:hint="eastAsia"/>
          <w:sz w:val="24"/>
          <w:szCs w:val="24"/>
          <w:lang w:val="en-US"/>
        </w:rPr>
        <w:t>）</w:t>
      </w:r>
      <w:r>
        <w:rPr>
          <w:rFonts w:hint="eastAsia"/>
          <w:sz w:val="24"/>
          <w:szCs w:val="24"/>
          <w:lang w:val="en-US"/>
        </w:rPr>
        <w:t>16</w:t>
      </w:r>
      <w:r>
        <w:rPr>
          <w:rFonts w:hint="eastAsia"/>
          <w:sz w:val="24"/>
          <w:szCs w:val="24"/>
          <w:lang w:val="en-US"/>
        </w:rPr>
        <w:t>门课程</w:t>
      </w:r>
      <w:proofErr w:type="gramStart"/>
      <w:r>
        <w:rPr>
          <w:rFonts w:hint="eastAsia"/>
          <w:sz w:val="24"/>
          <w:szCs w:val="24"/>
          <w:lang w:val="en-US"/>
        </w:rPr>
        <w:t>思政重点</w:t>
      </w:r>
      <w:proofErr w:type="gramEnd"/>
      <w:r>
        <w:rPr>
          <w:rFonts w:hint="eastAsia"/>
          <w:sz w:val="24"/>
          <w:szCs w:val="24"/>
          <w:lang w:val="en-US"/>
        </w:rPr>
        <w:t>领航课程；近三年学院、学校</w:t>
      </w:r>
      <w:proofErr w:type="gramStart"/>
      <w:r>
        <w:rPr>
          <w:rFonts w:hint="eastAsia"/>
          <w:sz w:val="24"/>
          <w:szCs w:val="24"/>
          <w:lang w:val="en-US"/>
        </w:rPr>
        <w:t>课程思政培育</w:t>
      </w:r>
      <w:proofErr w:type="gramEnd"/>
      <w:r>
        <w:rPr>
          <w:rFonts w:hint="eastAsia"/>
          <w:sz w:val="24"/>
          <w:szCs w:val="24"/>
          <w:lang w:val="en-US"/>
        </w:rPr>
        <w:t>立项课程（课程清单见附件</w:t>
      </w:r>
      <w:r>
        <w:rPr>
          <w:rFonts w:hint="eastAsia"/>
          <w:sz w:val="24"/>
          <w:szCs w:val="24"/>
          <w:lang w:val="en-US"/>
        </w:rPr>
        <w:t>1</w:t>
      </w:r>
      <w:r>
        <w:rPr>
          <w:rFonts w:hint="eastAsia"/>
          <w:sz w:val="24"/>
          <w:szCs w:val="24"/>
          <w:lang w:val="en-US"/>
        </w:rPr>
        <w:t>）；</w:t>
      </w:r>
    </w:p>
    <w:p w14:paraId="52DFAD58" w14:textId="77777777" w:rsidR="00DE3A9A" w:rsidRDefault="00E86BD4">
      <w:pPr>
        <w:pStyle w:val="a3"/>
        <w:numPr>
          <w:ilvl w:val="0"/>
          <w:numId w:val="1"/>
        </w:numPr>
        <w:spacing w:before="5" w:line="360" w:lineRule="auto"/>
        <w:ind w:left="109" w:right="432" w:firstLineChars="200" w:firstLine="480"/>
        <w:jc w:val="both"/>
        <w:rPr>
          <w:sz w:val="24"/>
          <w:szCs w:val="24"/>
          <w:lang w:val="en-US"/>
        </w:rPr>
      </w:pPr>
      <w:r>
        <w:rPr>
          <w:rFonts w:hint="eastAsia"/>
          <w:sz w:val="24"/>
          <w:szCs w:val="24"/>
          <w:lang w:val="en-US"/>
        </w:rPr>
        <w:t>研究生</w:t>
      </w:r>
      <w:proofErr w:type="gramStart"/>
      <w:r>
        <w:rPr>
          <w:rFonts w:hint="eastAsia"/>
          <w:sz w:val="24"/>
          <w:szCs w:val="24"/>
          <w:lang w:val="en-US"/>
        </w:rPr>
        <w:t>课程思政培育</w:t>
      </w:r>
      <w:proofErr w:type="gramEnd"/>
      <w:r>
        <w:rPr>
          <w:rFonts w:hint="eastAsia"/>
          <w:sz w:val="24"/>
          <w:szCs w:val="24"/>
          <w:lang w:val="en-US"/>
        </w:rPr>
        <w:t>课程；</w:t>
      </w:r>
    </w:p>
    <w:p w14:paraId="6A09EABF" w14:textId="77777777" w:rsidR="00DE3A9A" w:rsidRDefault="00E86BD4">
      <w:pPr>
        <w:pStyle w:val="a3"/>
        <w:numPr>
          <w:ilvl w:val="0"/>
          <w:numId w:val="1"/>
        </w:numPr>
        <w:spacing w:before="5" w:line="360" w:lineRule="auto"/>
        <w:ind w:left="109" w:right="432" w:firstLineChars="200" w:firstLine="480"/>
        <w:jc w:val="both"/>
        <w:rPr>
          <w:sz w:val="24"/>
          <w:szCs w:val="24"/>
          <w:lang w:val="en-US"/>
        </w:rPr>
      </w:pPr>
      <w:r>
        <w:rPr>
          <w:rFonts w:hint="eastAsia"/>
          <w:sz w:val="24"/>
          <w:szCs w:val="24"/>
          <w:lang w:val="en-US"/>
        </w:rPr>
        <w:t>其它由个人申报展示的课程（每位教师仅可申请一门课程参加）。</w:t>
      </w:r>
    </w:p>
    <w:p w14:paraId="197FA32A" w14:textId="77777777" w:rsidR="00DE3A9A" w:rsidRDefault="00E86BD4">
      <w:pPr>
        <w:pStyle w:val="a3"/>
        <w:spacing w:before="5" w:line="360" w:lineRule="auto"/>
        <w:ind w:left="109" w:right="432" w:firstLineChars="200" w:firstLine="482"/>
        <w:jc w:val="both"/>
        <w:rPr>
          <w:b/>
          <w:bCs/>
          <w:sz w:val="24"/>
          <w:szCs w:val="24"/>
        </w:rPr>
      </w:pPr>
      <w:r>
        <w:rPr>
          <w:rFonts w:hint="eastAsia"/>
          <w:b/>
          <w:bCs/>
          <w:sz w:val="24"/>
          <w:szCs w:val="24"/>
          <w:lang w:val="en-US"/>
        </w:rPr>
        <w:t>三</w:t>
      </w:r>
      <w:r>
        <w:rPr>
          <w:rFonts w:hint="eastAsia"/>
          <w:b/>
          <w:bCs/>
          <w:sz w:val="24"/>
          <w:szCs w:val="24"/>
        </w:rPr>
        <w:t>、展示内容</w:t>
      </w:r>
      <w:r>
        <w:rPr>
          <w:rFonts w:hint="eastAsia"/>
          <w:b/>
          <w:bCs/>
          <w:sz w:val="24"/>
          <w:szCs w:val="24"/>
          <w:lang w:val="en-US"/>
        </w:rPr>
        <w:t>及</w:t>
      </w:r>
      <w:r>
        <w:rPr>
          <w:rFonts w:hint="eastAsia"/>
          <w:b/>
          <w:bCs/>
          <w:sz w:val="24"/>
          <w:szCs w:val="24"/>
        </w:rPr>
        <w:t>评</w:t>
      </w:r>
      <w:r>
        <w:rPr>
          <w:rFonts w:hint="eastAsia"/>
          <w:b/>
          <w:bCs/>
          <w:sz w:val="24"/>
          <w:szCs w:val="24"/>
          <w:lang w:val="en-US"/>
        </w:rPr>
        <w:t>选</w:t>
      </w:r>
      <w:r>
        <w:rPr>
          <w:rFonts w:hint="eastAsia"/>
          <w:b/>
          <w:bCs/>
          <w:sz w:val="24"/>
          <w:szCs w:val="24"/>
        </w:rPr>
        <w:t>规则</w:t>
      </w:r>
    </w:p>
    <w:p w14:paraId="50A34CD0" w14:textId="77777777" w:rsidR="00DE3A9A" w:rsidRDefault="00E86BD4">
      <w:pPr>
        <w:pStyle w:val="a3"/>
        <w:spacing w:before="5" w:line="360" w:lineRule="auto"/>
        <w:ind w:left="109" w:right="432" w:firstLineChars="200" w:firstLine="480"/>
        <w:jc w:val="both"/>
        <w:rPr>
          <w:sz w:val="24"/>
          <w:szCs w:val="24"/>
        </w:rPr>
      </w:pPr>
      <w:r>
        <w:rPr>
          <w:rFonts w:hint="eastAsia"/>
          <w:sz w:val="24"/>
          <w:szCs w:val="24"/>
        </w:rPr>
        <w:t>教学展示包含教学设计案例展示和现场</w:t>
      </w:r>
      <w:r>
        <w:rPr>
          <w:rFonts w:hint="eastAsia"/>
          <w:sz w:val="24"/>
          <w:szCs w:val="24"/>
          <w:lang w:val="en-US"/>
        </w:rPr>
        <w:t>课程</w:t>
      </w:r>
      <w:proofErr w:type="gramStart"/>
      <w:r>
        <w:rPr>
          <w:rFonts w:hint="eastAsia"/>
          <w:sz w:val="24"/>
          <w:szCs w:val="24"/>
          <w:lang w:val="en-US"/>
        </w:rPr>
        <w:t>思政说课展示</w:t>
      </w:r>
      <w:proofErr w:type="gramEnd"/>
      <w:r>
        <w:rPr>
          <w:rFonts w:hint="eastAsia"/>
          <w:sz w:val="24"/>
          <w:szCs w:val="24"/>
        </w:rPr>
        <w:t>两个部分。</w:t>
      </w:r>
    </w:p>
    <w:p w14:paraId="23C69723" w14:textId="77777777" w:rsidR="00DE3A9A" w:rsidRDefault="00E86BD4">
      <w:pPr>
        <w:pStyle w:val="a3"/>
        <w:spacing w:before="5" w:line="360" w:lineRule="auto"/>
        <w:ind w:left="880" w:right="432"/>
        <w:jc w:val="both"/>
        <w:rPr>
          <w:sz w:val="24"/>
          <w:szCs w:val="24"/>
        </w:rPr>
      </w:pPr>
      <w:r>
        <w:rPr>
          <w:rFonts w:hint="eastAsia"/>
          <w:sz w:val="24"/>
          <w:szCs w:val="24"/>
          <w:lang w:val="en-US"/>
        </w:rPr>
        <w:t>1</w:t>
      </w:r>
      <w:r>
        <w:rPr>
          <w:rFonts w:hint="eastAsia"/>
          <w:sz w:val="24"/>
          <w:szCs w:val="24"/>
          <w:lang w:val="en-US"/>
        </w:rPr>
        <w:t>）</w:t>
      </w:r>
      <w:r>
        <w:rPr>
          <w:rFonts w:hint="eastAsia"/>
          <w:sz w:val="24"/>
          <w:szCs w:val="24"/>
        </w:rPr>
        <w:t>教学设计案例展示（</w:t>
      </w:r>
      <w:r>
        <w:rPr>
          <w:rFonts w:hint="eastAsia"/>
          <w:sz w:val="24"/>
          <w:szCs w:val="24"/>
          <w:lang w:val="en-US"/>
        </w:rPr>
        <w:t>模板见附件</w:t>
      </w:r>
      <w:r>
        <w:rPr>
          <w:rFonts w:hint="eastAsia"/>
          <w:sz w:val="24"/>
          <w:szCs w:val="24"/>
          <w:lang w:val="en-US"/>
        </w:rPr>
        <w:t>2</w:t>
      </w:r>
      <w:r>
        <w:rPr>
          <w:rFonts w:hint="eastAsia"/>
          <w:sz w:val="24"/>
          <w:szCs w:val="24"/>
        </w:rPr>
        <w:t>）</w:t>
      </w:r>
    </w:p>
    <w:p w14:paraId="14A0EFCF" w14:textId="77777777" w:rsidR="00DE3A9A" w:rsidRDefault="00E86BD4">
      <w:pPr>
        <w:pStyle w:val="a3"/>
        <w:spacing w:before="5" w:line="360" w:lineRule="auto"/>
        <w:ind w:left="109" w:right="432" w:firstLineChars="200" w:firstLine="480"/>
        <w:jc w:val="both"/>
        <w:rPr>
          <w:sz w:val="24"/>
          <w:szCs w:val="24"/>
        </w:rPr>
      </w:pPr>
      <w:proofErr w:type="gramStart"/>
      <w:r>
        <w:rPr>
          <w:rFonts w:hint="eastAsia"/>
          <w:sz w:val="24"/>
          <w:szCs w:val="24"/>
        </w:rPr>
        <w:lastRenderedPageBreak/>
        <w:t>围绕整门课程</w:t>
      </w:r>
      <w:proofErr w:type="gramEnd"/>
      <w:r>
        <w:rPr>
          <w:rFonts w:hint="eastAsia"/>
          <w:sz w:val="24"/>
          <w:szCs w:val="24"/>
        </w:rPr>
        <w:t>开展的课程</w:t>
      </w:r>
      <w:proofErr w:type="gramStart"/>
      <w:r>
        <w:rPr>
          <w:rFonts w:hint="eastAsia"/>
          <w:sz w:val="24"/>
          <w:szCs w:val="24"/>
        </w:rPr>
        <w:t>思政设</w:t>
      </w:r>
      <w:proofErr w:type="gramEnd"/>
      <w:r>
        <w:rPr>
          <w:rFonts w:hint="eastAsia"/>
          <w:sz w:val="24"/>
          <w:szCs w:val="24"/>
        </w:rPr>
        <w:t>计</w:t>
      </w:r>
      <w:r>
        <w:rPr>
          <w:rFonts w:hint="eastAsia"/>
          <w:sz w:val="24"/>
          <w:szCs w:val="24"/>
          <w:lang w:val="en-US"/>
        </w:rPr>
        <w:t>展示</w:t>
      </w:r>
      <w:r>
        <w:rPr>
          <w:rFonts w:hint="eastAsia"/>
          <w:sz w:val="24"/>
          <w:szCs w:val="24"/>
        </w:rPr>
        <w:t>。准确把握“</w:t>
      </w:r>
      <w:r>
        <w:rPr>
          <w:rFonts w:hint="eastAsia"/>
          <w:sz w:val="24"/>
          <w:szCs w:val="24"/>
          <w:lang w:val="en-US"/>
        </w:rPr>
        <w:t>立德树人、育人为本”的</w:t>
      </w:r>
      <w:r>
        <w:rPr>
          <w:rFonts w:hint="eastAsia"/>
          <w:sz w:val="24"/>
          <w:szCs w:val="24"/>
        </w:rPr>
        <w:t>主线，结合所在学科专业、所属课程类型的育人要求和特点，将课程</w:t>
      </w:r>
      <w:proofErr w:type="gramStart"/>
      <w:r>
        <w:rPr>
          <w:rFonts w:hint="eastAsia"/>
          <w:sz w:val="24"/>
          <w:szCs w:val="24"/>
        </w:rPr>
        <w:t>思政落实</w:t>
      </w:r>
      <w:proofErr w:type="gramEnd"/>
      <w:r>
        <w:rPr>
          <w:rFonts w:hint="eastAsia"/>
          <w:sz w:val="24"/>
          <w:szCs w:val="24"/>
        </w:rPr>
        <w:t>到课程目标设计、教材选用、教案课件编写各方面，</w:t>
      </w:r>
      <w:r>
        <w:rPr>
          <w:rFonts w:hint="eastAsia"/>
          <w:sz w:val="24"/>
          <w:szCs w:val="24"/>
          <w:lang w:val="en-US"/>
        </w:rPr>
        <w:t>全过程化</w:t>
      </w:r>
      <w:r>
        <w:rPr>
          <w:rFonts w:hint="eastAsia"/>
          <w:sz w:val="24"/>
          <w:szCs w:val="24"/>
        </w:rPr>
        <w:t>贯穿于课堂授课、教学研讨、实验实训、作业论文</w:t>
      </w:r>
      <w:r>
        <w:rPr>
          <w:rFonts w:hint="eastAsia"/>
          <w:sz w:val="24"/>
          <w:szCs w:val="24"/>
          <w:lang w:val="en-US"/>
        </w:rPr>
        <w:t>等第一课堂与第二课堂</w:t>
      </w:r>
      <w:r>
        <w:rPr>
          <w:rFonts w:hint="eastAsia"/>
          <w:sz w:val="24"/>
          <w:szCs w:val="24"/>
        </w:rPr>
        <w:t>各环节，充分体现价值塑造、知识传授和能力培养</w:t>
      </w:r>
      <w:r>
        <w:rPr>
          <w:rFonts w:hint="eastAsia"/>
          <w:sz w:val="24"/>
          <w:szCs w:val="24"/>
          <w:lang w:val="en-US"/>
        </w:rPr>
        <w:t>的</w:t>
      </w:r>
      <w:r>
        <w:rPr>
          <w:rFonts w:hint="eastAsia"/>
          <w:sz w:val="24"/>
          <w:szCs w:val="24"/>
        </w:rPr>
        <w:t>有机融合。</w:t>
      </w:r>
    </w:p>
    <w:p w14:paraId="7D1CA6B8" w14:textId="77777777" w:rsidR="00DE3A9A" w:rsidRDefault="00E86BD4">
      <w:pPr>
        <w:pStyle w:val="a3"/>
        <w:spacing w:before="5" w:line="360" w:lineRule="auto"/>
        <w:ind w:left="109" w:right="432" w:firstLineChars="200" w:firstLine="480"/>
        <w:jc w:val="both"/>
        <w:rPr>
          <w:sz w:val="24"/>
          <w:szCs w:val="24"/>
        </w:rPr>
      </w:pPr>
      <w:r>
        <w:rPr>
          <w:rFonts w:hint="eastAsia"/>
          <w:sz w:val="24"/>
          <w:szCs w:val="24"/>
          <w:lang w:val="en-US"/>
        </w:rPr>
        <w:t>2</w:t>
      </w:r>
      <w:r>
        <w:rPr>
          <w:rFonts w:hint="eastAsia"/>
          <w:sz w:val="24"/>
          <w:szCs w:val="24"/>
          <w:lang w:val="en-US"/>
        </w:rPr>
        <w:t>）</w:t>
      </w:r>
      <w:r>
        <w:rPr>
          <w:rFonts w:hint="eastAsia"/>
          <w:sz w:val="24"/>
          <w:szCs w:val="24"/>
        </w:rPr>
        <w:t>现场</w:t>
      </w:r>
      <w:proofErr w:type="gramStart"/>
      <w:r>
        <w:rPr>
          <w:rFonts w:hint="eastAsia"/>
          <w:sz w:val="24"/>
          <w:szCs w:val="24"/>
          <w:lang w:val="en-US"/>
        </w:rPr>
        <w:t>课程思政说</w:t>
      </w:r>
      <w:proofErr w:type="gramEnd"/>
      <w:r>
        <w:rPr>
          <w:rFonts w:hint="eastAsia"/>
          <w:sz w:val="24"/>
          <w:szCs w:val="24"/>
          <w:lang w:val="en-US"/>
        </w:rPr>
        <w:t>课</w:t>
      </w:r>
      <w:r>
        <w:rPr>
          <w:rFonts w:hint="eastAsia"/>
          <w:sz w:val="24"/>
          <w:szCs w:val="24"/>
        </w:rPr>
        <w:t>展示</w:t>
      </w:r>
    </w:p>
    <w:p w14:paraId="4F34EED5" w14:textId="77777777" w:rsidR="00DE3A9A" w:rsidRDefault="00E86BD4">
      <w:pPr>
        <w:pStyle w:val="a3"/>
        <w:spacing w:before="5" w:line="360" w:lineRule="auto"/>
        <w:ind w:left="109" w:right="432" w:firstLineChars="200" w:firstLine="480"/>
        <w:jc w:val="both"/>
        <w:rPr>
          <w:sz w:val="24"/>
          <w:szCs w:val="24"/>
          <w:lang w:val="en-US"/>
        </w:rPr>
      </w:pPr>
      <w:r>
        <w:rPr>
          <w:rFonts w:hint="eastAsia"/>
          <w:sz w:val="24"/>
          <w:szCs w:val="24"/>
        </w:rPr>
        <w:t>从教学理念、教学方法和教学过程三方面阐述课程</w:t>
      </w:r>
      <w:proofErr w:type="gramStart"/>
      <w:r>
        <w:rPr>
          <w:rFonts w:hint="eastAsia"/>
          <w:sz w:val="24"/>
          <w:szCs w:val="24"/>
        </w:rPr>
        <w:t>思政设计</w:t>
      </w:r>
      <w:proofErr w:type="gramEnd"/>
      <w:r>
        <w:rPr>
          <w:rFonts w:hint="eastAsia"/>
          <w:sz w:val="24"/>
          <w:szCs w:val="24"/>
        </w:rPr>
        <w:t>思路方法，坚持学生中心、产出导向、持续改进，突出学生的课程学习体验、学习效果；</w:t>
      </w:r>
      <w:r>
        <w:rPr>
          <w:rFonts w:hint="eastAsia"/>
          <w:sz w:val="24"/>
          <w:szCs w:val="24"/>
          <w:lang w:val="en-US"/>
        </w:rPr>
        <w:t>汇报时间不超过</w:t>
      </w:r>
      <w:r>
        <w:rPr>
          <w:rFonts w:hint="eastAsia"/>
          <w:sz w:val="24"/>
          <w:szCs w:val="24"/>
          <w:lang w:val="en-US"/>
        </w:rPr>
        <w:t>8</w:t>
      </w:r>
      <w:r>
        <w:rPr>
          <w:rFonts w:hint="eastAsia"/>
          <w:sz w:val="24"/>
          <w:szCs w:val="24"/>
          <w:lang w:val="en-US"/>
        </w:rPr>
        <w:t>分钟，专家提问</w:t>
      </w:r>
      <w:r>
        <w:rPr>
          <w:rFonts w:hint="eastAsia"/>
          <w:sz w:val="24"/>
          <w:szCs w:val="24"/>
          <w:lang w:val="en-US"/>
        </w:rPr>
        <w:t>2</w:t>
      </w:r>
      <w:r>
        <w:rPr>
          <w:rFonts w:hint="eastAsia"/>
          <w:sz w:val="24"/>
          <w:szCs w:val="24"/>
          <w:lang w:val="en-US"/>
        </w:rPr>
        <w:t>分钟。</w:t>
      </w:r>
    </w:p>
    <w:p w14:paraId="3CBB4350" w14:textId="77777777" w:rsidR="00DE3A9A" w:rsidRDefault="00E86BD4">
      <w:pPr>
        <w:pStyle w:val="a3"/>
        <w:spacing w:before="5" w:line="360" w:lineRule="auto"/>
        <w:ind w:left="109" w:right="432" w:firstLineChars="200" w:firstLine="480"/>
        <w:jc w:val="both"/>
        <w:rPr>
          <w:sz w:val="24"/>
          <w:szCs w:val="24"/>
        </w:rPr>
      </w:pPr>
      <w:r>
        <w:rPr>
          <w:rFonts w:hint="eastAsia"/>
          <w:sz w:val="24"/>
          <w:szCs w:val="24"/>
          <w:lang w:val="en-US"/>
        </w:rPr>
        <w:t>学院将聘请院内外专家</w:t>
      </w:r>
      <w:r>
        <w:rPr>
          <w:rFonts w:hint="eastAsia"/>
          <w:sz w:val="24"/>
          <w:szCs w:val="24"/>
        </w:rPr>
        <w:t>评委对教师课程</w:t>
      </w:r>
      <w:proofErr w:type="gramStart"/>
      <w:r>
        <w:rPr>
          <w:rFonts w:hint="eastAsia"/>
          <w:sz w:val="24"/>
          <w:szCs w:val="24"/>
        </w:rPr>
        <w:t>思政教学</w:t>
      </w:r>
      <w:proofErr w:type="gramEnd"/>
      <w:r>
        <w:rPr>
          <w:rFonts w:hint="eastAsia"/>
          <w:sz w:val="24"/>
          <w:szCs w:val="24"/>
        </w:rPr>
        <w:t>设计与现场展示进行评审打分，</w:t>
      </w:r>
      <w:r>
        <w:rPr>
          <w:rFonts w:hint="eastAsia"/>
          <w:sz w:val="24"/>
          <w:szCs w:val="24"/>
          <w:lang w:val="en-US"/>
        </w:rPr>
        <w:t>并</w:t>
      </w:r>
      <w:r>
        <w:rPr>
          <w:rFonts w:hint="eastAsia"/>
          <w:sz w:val="24"/>
          <w:szCs w:val="24"/>
          <w:lang w:val="en-US"/>
        </w:rPr>
        <w:t>评选出一等奖</w:t>
      </w:r>
      <w:r>
        <w:rPr>
          <w:rFonts w:hint="eastAsia"/>
          <w:sz w:val="24"/>
          <w:szCs w:val="24"/>
          <w:lang w:val="en-US"/>
        </w:rPr>
        <w:t>3</w:t>
      </w:r>
      <w:r>
        <w:rPr>
          <w:rFonts w:hint="eastAsia"/>
          <w:sz w:val="24"/>
          <w:szCs w:val="24"/>
          <w:lang w:val="en-US"/>
        </w:rPr>
        <w:t>门、二等奖</w:t>
      </w:r>
      <w:r>
        <w:rPr>
          <w:rFonts w:hint="eastAsia"/>
          <w:sz w:val="24"/>
          <w:szCs w:val="24"/>
          <w:lang w:val="en-US"/>
        </w:rPr>
        <w:t>7</w:t>
      </w:r>
      <w:r>
        <w:rPr>
          <w:rFonts w:hint="eastAsia"/>
          <w:sz w:val="24"/>
          <w:szCs w:val="24"/>
          <w:lang w:val="en-US"/>
        </w:rPr>
        <w:t>门，三等奖</w:t>
      </w:r>
      <w:r>
        <w:rPr>
          <w:rFonts w:hint="eastAsia"/>
          <w:sz w:val="24"/>
          <w:szCs w:val="24"/>
          <w:lang w:val="en-US"/>
        </w:rPr>
        <w:t>10</w:t>
      </w:r>
      <w:r>
        <w:rPr>
          <w:rFonts w:hint="eastAsia"/>
          <w:sz w:val="24"/>
          <w:szCs w:val="24"/>
          <w:lang w:val="en-US"/>
        </w:rPr>
        <w:t>门，优胜奖若干门</w:t>
      </w:r>
      <w:r>
        <w:rPr>
          <w:rFonts w:hint="eastAsia"/>
          <w:sz w:val="24"/>
          <w:szCs w:val="24"/>
        </w:rPr>
        <w:t>。</w:t>
      </w:r>
    </w:p>
    <w:p w14:paraId="7712170C" w14:textId="77777777" w:rsidR="00DE3A9A" w:rsidRDefault="00E86BD4">
      <w:pPr>
        <w:pStyle w:val="a3"/>
        <w:spacing w:before="5" w:line="360" w:lineRule="auto"/>
        <w:ind w:left="109" w:right="432" w:firstLineChars="200" w:firstLine="482"/>
        <w:jc w:val="both"/>
        <w:rPr>
          <w:b/>
          <w:bCs/>
          <w:sz w:val="24"/>
          <w:szCs w:val="24"/>
          <w:lang w:val="en-US"/>
        </w:rPr>
      </w:pPr>
      <w:r>
        <w:rPr>
          <w:rFonts w:hint="eastAsia"/>
          <w:b/>
          <w:bCs/>
          <w:sz w:val="24"/>
          <w:szCs w:val="24"/>
          <w:lang w:val="en-US"/>
        </w:rPr>
        <w:t>四</w:t>
      </w:r>
      <w:r>
        <w:rPr>
          <w:rFonts w:hint="eastAsia"/>
          <w:b/>
          <w:bCs/>
          <w:sz w:val="24"/>
          <w:szCs w:val="24"/>
        </w:rPr>
        <w:t>、</w:t>
      </w:r>
      <w:r>
        <w:rPr>
          <w:rFonts w:hint="eastAsia"/>
          <w:b/>
          <w:bCs/>
          <w:sz w:val="24"/>
          <w:szCs w:val="24"/>
          <w:lang w:val="en-US"/>
        </w:rPr>
        <w:t>学院资助与激励体系</w:t>
      </w:r>
    </w:p>
    <w:p w14:paraId="0C0B100A" w14:textId="77777777" w:rsidR="00DE3A9A" w:rsidRDefault="00E86BD4">
      <w:pPr>
        <w:pStyle w:val="a3"/>
        <w:spacing w:before="5" w:line="360" w:lineRule="auto"/>
        <w:ind w:left="109" w:right="432" w:firstLineChars="200" w:firstLine="480"/>
        <w:jc w:val="both"/>
        <w:rPr>
          <w:sz w:val="24"/>
          <w:szCs w:val="24"/>
          <w:lang w:val="en-US"/>
        </w:rPr>
      </w:pPr>
      <w:r>
        <w:rPr>
          <w:rFonts w:hint="eastAsia"/>
          <w:sz w:val="24"/>
          <w:szCs w:val="24"/>
          <w:lang w:val="en-US"/>
        </w:rPr>
        <w:t>1</w:t>
      </w:r>
      <w:r>
        <w:rPr>
          <w:rFonts w:hint="eastAsia"/>
          <w:sz w:val="24"/>
          <w:szCs w:val="24"/>
          <w:lang w:val="en-US"/>
        </w:rPr>
        <w:t>）所有参加展示课程学院给予首批</w:t>
      </w:r>
      <w:r>
        <w:rPr>
          <w:rFonts w:hint="eastAsia"/>
          <w:sz w:val="24"/>
          <w:szCs w:val="24"/>
          <w:lang w:val="en-US"/>
        </w:rPr>
        <w:t>1000</w:t>
      </w:r>
      <w:r>
        <w:rPr>
          <w:rFonts w:hint="eastAsia"/>
          <w:sz w:val="24"/>
          <w:szCs w:val="24"/>
          <w:lang w:val="en-US"/>
        </w:rPr>
        <w:t>元每门课的培育经费资助。</w:t>
      </w:r>
    </w:p>
    <w:p w14:paraId="1F72F9AB" w14:textId="77777777" w:rsidR="00DE3A9A" w:rsidRDefault="00E86BD4">
      <w:pPr>
        <w:pStyle w:val="a3"/>
        <w:spacing w:before="5" w:line="360" w:lineRule="auto"/>
        <w:ind w:left="109" w:right="432" w:firstLineChars="200" w:firstLine="480"/>
        <w:jc w:val="both"/>
        <w:rPr>
          <w:sz w:val="24"/>
          <w:szCs w:val="24"/>
          <w:lang w:val="en-US"/>
        </w:rPr>
      </w:pPr>
      <w:r>
        <w:rPr>
          <w:rFonts w:hint="eastAsia"/>
          <w:sz w:val="24"/>
          <w:szCs w:val="24"/>
          <w:lang w:val="en-US"/>
        </w:rPr>
        <w:t>2</w:t>
      </w:r>
      <w:r>
        <w:rPr>
          <w:rFonts w:hint="eastAsia"/>
          <w:sz w:val="24"/>
          <w:szCs w:val="24"/>
          <w:lang w:val="en-US"/>
        </w:rPr>
        <w:t>）针对</w:t>
      </w:r>
      <w:proofErr w:type="gramStart"/>
      <w:r>
        <w:rPr>
          <w:rFonts w:hint="eastAsia"/>
          <w:sz w:val="24"/>
          <w:szCs w:val="24"/>
          <w:lang w:val="en-US"/>
        </w:rPr>
        <w:t>课程思政示范</w:t>
      </w:r>
      <w:proofErr w:type="gramEnd"/>
      <w:r>
        <w:rPr>
          <w:rFonts w:hint="eastAsia"/>
          <w:sz w:val="24"/>
          <w:szCs w:val="24"/>
          <w:lang w:val="en-US"/>
        </w:rPr>
        <w:t>展示评选出的奖项均颁发获奖证书，在学院网站和</w:t>
      </w:r>
      <w:proofErr w:type="gramStart"/>
      <w:r>
        <w:rPr>
          <w:rFonts w:hint="eastAsia"/>
          <w:sz w:val="24"/>
          <w:szCs w:val="24"/>
          <w:lang w:val="en-US"/>
        </w:rPr>
        <w:t>微信公众号公</w:t>
      </w:r>
      <w:proofErr w:type="gramEnd"/>
      <w:r>
        <w:rPr>
          <w:rFonts w:hint="eastAsia"/>
          <w:sz w:val="24"/>
          <w:szCs w:val="24"/>
          <w:lang w:val="en-US"/>
        </w:rPr>
        <w:t>开展示，并予以追加第二批课程建设经费资助。获得一等奖的课程予以每门</w:t>
      </w:r>
      <w:r>
        <w:rPr>
          <w:rFonts w:hint="eastAsia"/>
          <w:sz w:val="24"/>
          <w:szCs w:val="24"/>
          <w:lang w:val="en-US"/>
        </w:rPr>
        <w:t>1</w:t>
      </w:r>
      <w:r>
        <w:rPr>
          <w:rFonts w:hint="eastAsia"/>
          <w:sz w:val="24"/>
          <w:szCs w:val="24"/>
          <w:lang w:val="en-US"/>
        </w:rPr>
        <w:t>万元建设经费资助；获得二等奖的课程予以每门</w:t>
      </w:r>
      <w:r>
        <w:rPr>
          <w:rFonts w:hint="eastAsia"/>
          <w:sz w:val="24"/>
          <w:szCs w:val="24"/>
          <w:lang w:val="en-US"/>
        </w:rPr>
        <w:t>5000</w:t>
      </w:r>
      <w:r>
        <w:rPr>
          <w:rFonts w:hint="eastAsia"/>
          <w:sz w:val="24"/>
          <w:szCs w:val="24"/>
          <w:lang w:val="en-US"/>
        </w:rPr>
        <w:t>元建设经费资助；获得三等奖的课程予以每门</w:t>
      </w:r>
      <w:r>
        <w:rPr>
          <w:rFonts w:hint="eastAsia"/>
          <w:sz w:val="24"/>
          <w:szCs w:val="24"/>
          <w:lang w:val="en-US"/>
        </w:rPr>
        <w:t>2000</w:t>
      </w:r>
      <w:r>
        <w:rPr>
          <w:rFonts w:hint="eastAsia"/>
          <w:sz w:val="24"/>
          <w:szCs w:val="24"/>
          <w:lang w:val="en-US"/>
        </w:rPr>
        <w:t>元建设经费资助。</w:t>
      </w:r>
    </w:p>
    <w:p w14:paraId="18E0EB24" w14:textId="77777777" w:rsidR="00DE3A9A" w:rsidRDefault="00E86BD4">
      <w:pPr>
        <w:pStyle w:val="a3"/>
        <w:spacing w:before="5" w:line="360" w:lineRule="auto"/>
        <w:ind w:left="109" w:right="432" w:firstLineChars="200" w:firstLine="480"/>
        <w:jc w:val="both"/>
        <w:rPr>
          <w:sz w:val="24"/>
          <w:szCs w:val="24"/>
          <w:lang w:val="en-US"/>
        </w:rPr>
      </w:pPr>
      <w:r>
        <w:rPr>
          <w:rFonts w:hint="eastAsia"/>
          <w:sz w:val="24"/>
          <w:szCs w:val="24"/>
          <w:lang w:val="en-US"/>
        </w:rPr>
        <w:t>3</w:t>
      </w:r>
      <w:r>
        <w:rPr>
          <w:rFonts w:hint="eastAsia"/>
          <w:sz w:val="24"/>
          <w:szCs w:val="24"/>
          <w:lang w:val="en-US"/>
        </w:rPr>
        <w:t>）在年终教师激励计划分配方案中，针对</w:t>
      </w:r>
      <w:proofErr w:type="gramStart"/>
      <w:r>
        <w:rPr>
          <w:rFonts w:hint="eastAsia"/>
          <w:sz w:val="24"/>
          <w:szCs w:val="24"/>
          <w:lang w:val="en-US"/>
        </w:rPr>
        <w:t>课程思政示范</w:t>
      </w:r>
      <w:proofErr w:type="gramEnd"/>
      <w:r>
        <w:rPr>
          <w:rFonts w:hint="eastAsia"/>
          <w:sz w:val="24"/>
          <w:szCs w:val="24"/>
          <w:lang w:val="en-US"/>
        </w:rPr>
        <w:t>展示评选出的一等奖课程负责人予以每人</w:t>
      </w:r>
      <w:r>
        <w:rPr>
          <w:rFonts w:hint="eastAsia"/>
          <w:sz w:val="24"/>
          <w:szCs w:val="24"/>
          <w:lang w:val="en-US"/>
        </w:rPr>
        <w:t>5000</w:t>
      </w:r>
      <w:r>
        <w:rPr>
          <w:rFonts w:hint="eastAsia"/>
          <w:sz w:val="24"/>
          <w:szCs w:val="24"/>
          <w:lang w:val="en-US"/>
        </w:rPr>
        <w:t>元奖励；</w:t>
      </w:r>
      <w:r>
        <w:rPr>
          <w:rFonts w:hint="eastAsia"/>
          <w:sz w:val="24"/>
          <w:szCs w:val="24"/>
          <w:lang w:val="en-US"/>
        </w:rPr>
        <w:t>二等奖课程负责人予以每人</w:t>
      </w:r>
      <w:r>
        <w:rPr>
          <w:rFonts w:hint="eastAsia"/>
          <w:sz w:val="24"/>
          <w:szCs w:val="24"/>
          <w:lang w:val="en-US"/>
        </w:rPr>
        <w:t>1000</w:t>
      </w:r>
      <w:r>
        <w:rPr>
          <w:rFonts w:hint="eastAsia"/>
          <w:sz w:val="24"/>
          <w:szCs w:val="24"/>
          <w:lang w:val="en-US"/>
        </w:rPr>
        <w:t>元奖励。</w:t>
      </w:r>
    </w:p>
    <w:p w14:paraId="07A98BA3" w14:textId="77777777" w:rsidR="00DE3A9A" w:rsidRDefault="00E86BD4">
      <w:pPr>
        <w:pStyle w:val="a3"/>
        <w:spacing w:before="5" w:line="360" w:lineRule="auto"/>
        <w:ind w:left="109" w:right="432" w:firstLineChars="200" w:firstLine="482"/>
        <w:jc w:val="both"/>
        <w:rPr>
          <w:b/>
          <w:bCs/>
          <w:sz w:val="24"/>
          <w:szCs w:val="24"/>
          <w:lang w:val="en-US"/>
        </w:rPr>
      </w:pPr>
      <w:r>
        <w:rPr>
          <w:rFonts w:hint="eastAsia"/>
          <w:b/>
          <w:bCs/>
          <w:sz w:val="24"/>
          <w:szCs w:val="24"/>
          <w:lang w:val="en-US"/>
        </w:rPr>
        <w:t>五、流程及时间安排</w:t>
      </w:r>
    </w:p>
    <w:p w14:paraId="0E5EB19A" w14:textId="6313004D" w:rsidR="00DE3A9A" w:rsidRDefault="00E86BD4">
      <w:pPr>
        <w:pStyle w:val="a3"/>
        <w:spacing w:before="5" w:line="360" w:lineRule="auto"/>
        <w:ind w:left="109" w:right="432" w:firstLineChars="200" w:firstLine="480"/>
        <w:jc w:val="both"/>
        <w:rPr>
          <w:sz w:val="24"/>
          <w:szCs w:val="24"/>
          <w:lang w:val="en-US"/>
        </w:rPr>
      </w:pPr>
      <w:r>
        <w:rPr>
          <w:rFonts w:hint="eastAsia"/>
          <w:sz w:val="24"/>
          <w:szCs w:val="24"/>
          <w:lang w:val="en-US"/>
        </w:rPr>
        <w:t>1</w:t>
      </w:r>
      <w:r>
        <w:rPr>
          <w:rFonts w:hint="eastAsia"/>
          <w:sz w:val="24"/>
          <w:szCs w:val="24"/>
          <w:lang w:val="en-US"/>
        </w:rPr>
        <w:t>）</w:t>
      </w:r>
      <w:r>
        <w:rPr>
          <w:rFonts w:hint="eastAsia"/>
          <w:sz w:val="24"/>
          <w:szCs w:val="24"/>
          <w:lang w:val="en-US"/>
        </w:rPr>
        <w:t>2022</w:t>
      </w:r>
      <w:r>
        <w:rPr>
          <w:rFonts w:hint="eastAsia"/>
          <w:sz w:val="24"/>
          <w:szCs w:val="24"/>
          <w:lang w:val="en-US"/>
        </w:rPr>
        <w:t>年</w:t>
      </w:r>
      <w:r>
        <w:rPr>
          <w:rFonts w:hint="eastAsia"/>
          <w:sz w:val="24"/>
          <w:szCs w:val="24"/>
          <w:lang w:val="en-US"/>
        </w:rPr>
        <w:t>8</w:t>
      </w:r>
      <w:r>
        <w:rPr>
          <w:rFonts w:hint="eastAsia"/>
          <w:sz w:val="24"/>
          <w:szCs w:val="24"/>
          <w:lang w:val="en-US"/>
        </w:rPr>
        <w:t>月</w:t>
      </w:r>
      <w:r>
        <w:rPr>
          <w:rFonts w:hint="eastAsia"/>
          <w:sz w:val="24"/>
          <w:szCs w:val="24"/>
          <w:lang w:val="en-US"/>
        </w:rPr>
        <w:t>20</w:t>
      </w:r>
      <w:r>
        <w:rPr>
          <w:rFonts w:hint="eastAsia"/>
          <w:sz w:val="24"/>
          <w:szCs w:val="24"/>
          <w:lang w:val="en-US"/>
        </w:rPr>
        <w:t>日前，其它由个人申报展示的课程至学院教务办公室刘志</w:t>
      </w:r>
      <w:proofErr w:type="gramStart"/>
      <w:r>
        <w:rPr>
          <w:rFonts w:hint="eastAsia"/>
          <w:sz w:val="24"/>
          <w:szCs w:val="24"/>
          <w:lang w:val="en-US"/>
        </w:rPr>
        <w:t>斌</w:t>
      </w:r>
      <w:proofErr w:type="gramEnd"/>
      <w:r w:rsidR="00025918">
        <w:rPr>
          <w:rFonts w:hint="eastAsia"/>
          <w:sz w:val="24"/>
          <w:szCs w:val="24"/>
          <w:lang w:val="en-US"/>
        </w:rPr>
        <w:t>老师</w:t>
      </w:r>
      <w:r>
        <w:rPr>
          <w:rFonts w:hint="eastAsia"/>
          <w:sz w:val="24"/>
          <w:szCs w:val="24"/>
          <w:lang w:val="en-US"/>
        </w:rPr>
        <w:t>处报名，学院审定后予以拨付首批培育经费。</w:t>
      </w:r>
    </w:p>
    <w:p w14:paraId="61D01C10" w14:textId="27B1BF0A" w:rsidR="00DE3A9A" w:rsidRDefault="00E86BD4">
      <w:pPr>
        <w:pStyle w:val="a3"/>
        <w:spacing w:before="5" w:line="360" w:lineRule="auto"/>
        <w:ind w:left="109" w:right="432" w:firstLineChars="200" w:firstLine="480"/>
        <w:jc w:val="both"/>
        <w:rPr>
          <w:sz w:val="24"/>
          <w:szCs w:val="24"/>
          <w:lang w:val="en-US"/>
        </w:rPr>
      </w:pPr>
      <w:r>
        <w:rPr>
          <w:rFonts w:hint="eastAsia"/>
          <w:sz w:val="24"/>
          <w:szCs w:val="24"/>
          <w:lang w:val="en-US"/>
        </w:rPr>
        <w:t>2</w:t>
      </w:r>
      <w:r>
        <w:rPr>
          <w:rFonts w:hint="eastAsia"/>
          <w:sz w:val="24"/>
          <w:szCs w:val="24"/>
          <w:lang w:val="en-US"/>
        </w:rPr>
        <w:t>）</w:t>
      </w:r>
      <w:r>
        <w:rPr>
          <w:rFonts w:hint="eastAsia"/>
          <w:sz w:val="24"/>
          <w:szCs w:val="24"/>
          <w:lang w:val="en-US"/>
        </w:rPr>
        <w:t>2022</w:t>
      </w:r>
      <w:r>
        <w:rPr>
          <w:rFonts w:hint="eastAsia"/>
          <w:sz w:val="24"/>
          <w:szCs w:val="24"/>
          <w:lang w:val="en-US"/>
        </w:rPr>
        <w:t>年</w:t>
      </w:r>
      <w:r>
        <w:rPr>
          <w:rFonts w:hint="eastAsia"/>
          <w:sz w:val="24"/>
          <w:szCs w:val="24"/>
          <w:lang w:val="en-US"/>
        </w:rPr>
        <w:t>9</w:t>
      </w:r>
      <w:r>
        <w:rPr>
          <w:rFonts w:hint="eastAsia"/>
          <w:sz w:val="24"/>
          <w:szCs w:val="24"/>
          <w:lang w:val="en-US"/>
        </w:rPr>
        <w:t>月</w:t>
      </w:r>
      <w:r>
        <w:rPr>
          <w:rFonts w:hint="eastAsia"/>
          <w:sz w:val="24"/>
          <w:szCs w:val="24"/>
          <w:lang w:val="en-US"/>
        </w:rPr>
        <w:t>30</w:t>
      </w:r>
      <w:r>
        <w:rPr>
          <w:rFonts w:hint="eastAsia"/>
          <w:sz w:val="24"/>
          <w:szCs w:val="24"/>
          <w:lang w:val="en-US"/>
        </w:rPr>
        <w:t>日前，所有展示课程提交电子版教学设计案例至学院教务办公室刘志斌</w:t>
      </w:r>
      <w:r w:rsidR="00025918">
        <w:rPr>
          <w:rFonts w:hint="eastAsia"/>
          <w:sz w:val="24"/>
          <w:szCs w:val="24"/>
          <w:lang w:val="en-US"/>
        </w:rPr>
        <w:t>老师</w:t>
      </w:r>
      <w:r>
        <w:rPr>
          <w:rFonts w:hint="eastAsia"/>
          <w:sz w:val="24"/>
          <w:szCs w:val="24"/>
          <w:lang w:val="en-US"/>
        </w:rPr>
        <w:t>处。</w:t>
      </w:r>
    </w:p>
    <w:p w14:paraId="07D177B8" w14:textId="77777777" w:rsidR="00DE3A9A" w:rsidRDefault="00E86BD4">
      <w:pPr>
        <w:pStyle w:val="a3"/>
        <w:spacing w:before="5" w:line="360" w:lineRule="auto"/>
        <w:ind w:left="109" w:right="432" w:firstLineChars="200" w:firstLine="480"/>
        <w:jc w:val="both"/>
        <w:rPr>
          <w:sz w:val="24"/>
          <w:szCs w:val="24"/>
        </w:rPr>
      </w:pPr>
      <w:r>
        <w:rPr>
          <w:rFonts w:hint="eastAsia"/>
          <w:sz w:val="24"/>
          <w:szCs w:val="24"/>
          <w:lang w:val="en-US"/>
        </w:rPr>
        <w:t>3</w:t>
      </w:r>
      <w:r>
        <w:rPr>
          <w:rFonts w:hint="eastAsia"/>
          <w:sz w:val="24"/>
          <w:szCs w:val="24"/>
          <w:lang w:val="en-US"/>
        </w:rPr>
        <w:t>）</w:t>
      </w:r>
      <w:r>
        <w:rPr>
          <w:rFonts w:hint="eastAsia"/>
          <w:sz w:val="24"/>
          <w:szCs w:val="24"/>
        </w:rPr>
        <w:t>2022</w:t>
      </w:r>
      <w:r>
        <w:rPr>
          <w:rFonts w:hint="eastAsia"/>
          <w:sz w:val="24"/>
          <w:szCs w:val="24"/>
        </w:rPr>
        <w:t>年</w:t>
      </w:r>
      <w:r>
        <w:rPr>
          <w:rFonts w:hint="eastAsia"/>
          <w:sz w:val="24"/>
          <w:szCs w:val="24"/>
          <w:lang w:val="en-US"/>
        </w:rPr>
        <w:t>10</w:t>
      </w:r>
      <w:r>
        <w:rPr>
          <w:rFonts w:hint="eastAsia"/>
          <w:sz w:val="24"/>
          <w:szCs w:val="24"/>
          <w:lang w:val="en-US"/>
        </w:rPr>
        <w:t>月初</w:t>
      </w:r>
      <w:r>
        <w:rPr>
          <w:rFonts w:hint="eastAsia"/>
          <w:sz w:val="24"/>
          <w:szCs w:val="24"/>
        </w:rPr>
        <w:t>，学</w:t>
      </w:r>
      <w:r>
        <w:rPr>
          <w:rFonts w:hint="eastAsia"/>
          <w:sz w:val="24"/>
          <w:szCs w:val="24"/>
          <w:lang w:val="en-US"/>
        </w:rPr>
        <w:t>院将</w:t>
      </w:r>
      <w:r>
        <w:rPr>
          <w:rFonts w:hint="eastAsia"/>
          <w:sz w:val="24"/>
          <w:szCs w:val="24"/>
        </w:rPr>
        <w:t>组织现场</w:t>
      </w:r>
      <w:r>
        <w:rPr>
          <w:rFonts w:hint="eastAsia"/>
          <w:sz w:val="24"/>
          <w:szCs w:val="24"/>
          <w:lang w:val="en-US"/>
        </w:rPr>
        <w:t>课程</w:t>
      </w:r>
      <w:proofErr w:type="gramStart"/>
      <w:r>
        <w:rPr>
          <w:rFonts w:hint="eastAsia"/>
          <w:sz w:val="24"/>
          <w:szCs w:val="24"/>
          <w:lang w:val="en-US"/>
        </w:rPr>
        <w:t>思政设计</w:t>
      </w:r>
      <w:r>
        <w:rPr>
          <w:rFonts w:hint="eastAsia"/>
          <w:sz w:val="24"/>
          <w:szCs w:val="24"/>
        </w:rPr>
        <w:t>说课展示</w:t>
      </w:r>
      <w:proofErr w:type="gramEnd"/>
      <w:r>
        <w:rPr>
          <w:rFonts w:hint="eastAsia"/>
          <w:sz w:val="24"/>
          <w:szCs w:val="24"/>
        </w:rPr>
        <w:t>和专家评审，</w:t>
      </w:r>
      <w:r>
        <w:rPr>
          <w:rFonts w:hint="eastAsia"/>
          <w:sz w:val="24"/>
          <w:szCs w:val="24"/>
          <w:lang w:val="en-US"/>
        </w:rPr>
        <w:t>具体时间正式确定后另行通知。</w:t>
      </w:r>
    </w:p>
    <w:p w14:paraId="09EA8286" w14:textId="77777777" w:rsidR="00DE3A9A" w:rsidRDefault="00E86BD4">
      <w:pPr>
        <w:pStyle w:val="a3"/>
        <w:spacing w:before="5" w:line="360" w:lineRule="auto"/>
        <w:ind w:left="109" w:right="432" w:firstLineChars="200" w:firstLine="480"/>
        <w:jc w:val="both"/>
        <w:rPr>
          <w:sz w:val="24"/>
          <w:szCs w:val="24"/>
          <w:lang w:val="en-US"/>
        </w:rPr>
      </w:pPr>
      <w:r>
        <w:rPr>
          <w:rFonts w:hint="eastAsia"/>
          <w:sz w:val="24"/>
          <w:szCs w:val="24"/>
          <w:lang w:val="en-US"/>
        </w:rPr>
        <w:t xml:space="preserve">                                     </w:t>
      </w:r>
      <w:r>
        <w:rPr>
          <w:rFonts w:hint="eastAsia"/>
          <w:sz w:val="24"/>
          <w:szCs w:val="24"/>
          <w:lang w:val="en-US"/>
        </w:rPr>
        <w:t>计算机科学与技术学院</w:t>
      </w:r>
    </w:p>
    <w:p w14:paraId="049DF665" w14:textId="77777777" w:rsidR="00DE3A9A" w:rsidRDefault="00E86BD4">
      <w:pPr>
        <w:pStyle w:val="a3"/>
        <w:spacing w:before="5" w:line="360" w:lineRule="auto"/>
        <w:ind w:left="109" w:right="432" w:firstLineChars="200" w:firstLine="480"/>
        <w:jc w:val="both"/>
        <w:rPr>
          <w:sz w:val="24"/>
          <w:szCs w:val="24"/>
        </w:rPr>
      </w:pPr>
      <w:r>
        <w:rPr>
          <w:rFonts w:hint="eastAsia"/>
          <w:sz w:val="24"/>
          <w:szCs w:val="24"/>
          <w:lang w:val="en-US"/>
        </w:rPr>
        <w:t xml:space="preserve">                                       </w:t>
      </w:r>
      <w:r>
        <w:rPr>
          <w:rFonts w:hint="eastAsia"/>
          <w:sz w:val="24"/>
          <w:szCs w:val="24"/>
        </w:rPr>
        <w:t xml:space="preserve">2022 </w:t>
      </w:r>
      <w:r>
        <w:rPr>
          <w:rFonts w:hint="eastAsia"/>
          <w:sz w:val="24"/>
          <w:szCs w:val="24"/>
        </w:rPr>
        <w:t>年</w:t>
      </w:r>
      <w:r>
        <w:rPr>
          <w:rFonts w:hint="eastAsia"/>
          <w:sz w:val="24"/>
          <w:szCs w:val="24"/>
        </w:rPr>
        <w:t xml:space="preserve"> </w:t>
      </w:r>
      <w:r>
        <w:rPr>
          <w:rFonts w:hint="eastAsia"/>
          <w:sz w:val="24"/>
          <w:szCs w:val="24"/>
          <w:lang w:val="en-US"/>
        </w:rPr>
        <w:t>8</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lang w:val="en-US"/>
        </w:rPr>
        <w:t>16</w:t>
      </w:r>
      <w:r>
        <w:rPr>
          <w:rFonts w:hint="eastAsia"/>
          <w:sz w:val="24"/>
          <w:szCs w:val="24"/>
        </w:rPr>
        <w:t xml:space="preserve"> </w:t>
      </w:r>
      <w:r>
        <w:rPr>
          <w:rFonts w:hint="eastAsia"/>
          <w:sz w:val="24"/>
          <w:szCs w:val="24"/>
        </w:rPr>
        <w:t>日</w:t>
      </w:r>
    </w:p>
    <w:p w14:paraId="3B023E82" w14:textId="77777777" w:rsidR="00DE3A9A" w:rsidRDefault="00E86BD4">
      <w:pPr>
        <w:pStyle w:val="a3"/>
        <w:spacing w:before="5" w:line="360" w:lineRule="auto"/>
        <w:ind w:right="432"/>
        <w:jc w:val="both"/>
        <w:rPr>
          <w:sz w:val="24"/>
          <w:szCs w:val="24"/>
          <w:lang w:val="en-US"/>
        </w:rPr>
      </w:pPr>
      <w:r>
        <w:rPr>
          <w:rFonts w:hint="eastAsia"/>
          <w:sz w:val="24"/>
          <w:szCs w:val="24"/>
          <w:lang w:val="en-US"/>
        </w:rPr>
        <w:lastRenderedPageBreak/>
        <w:t>附件</w:t>
      </w:r>
      <w:r>
        <w:rPr>
          <w:rFonts w:hint="eastAsia"/>
          <w:sz w:val="24"/>
          <w:szCs w:val="24"/>
          <w:lang w:val="en-US"/>
        </w:rPr>
        <w:t>1-1</w:t>
      </w:r>
      <w:r>
        <w:rPr>
          <w:rFonts w:hint="eastAsia"/>
          <w:sz w:val="24"/>
          <w:szCs w:val="24"/>
          <w:lang w:val="en-US"/>
        </w:rPr>
        <w:t>：</w:t>
      </w:r>
      <w:r>
        <w:rPr>
          <w:rFonts w:hint="eastAsia"/>
          <w:sz w:val="24"/>
          <w:szCs w:val="24"/>
          <w:lang w:val="en-US"/>
        </w:rPr>
        <w:t>16</w:t>
      </w:r>
      <w:r>
        <w:rPr>
          <w:rFonts w:hint="eastAsia"/>
          <w:sz w:val="24"/>
          <w:szCs w:val="24"/>
          <w:lang w:val="en-US"/>
        </w:rPr>
        <w:t>门领航学院</w:t>
      </w:r>
      <w:proofErr w:type="gramStart"/>
      <w:r>
        <w:rPr>
          <w:rFonts w:hint="eastAsia"/>
          <w:sz w:val="24"/>
          <w:szCs w:val="24"/>
          <w:lang w:val="en-US"/>
        </w:rPr>
        <w:t>课</w:t>
      </w:r>
      <w:bookmarkStart w:id="0" w:name="_GoBack"/>
      <w:bookmarkEnd w:id="0"/>
      <w:r>
        <w:rPr>
          <w:rFonts w:hint="eastAsia"/>
          <w:sz w:val="24"/>
          <w:szCs w:val="24"/>
          <w:lang w:val="en-US"/>
        </w:rPr>
        <w:t>程思政精品</w:t>
      </w:r>
      <w:proofErr w:type="gramEnd"/>
      <w:r>
        <w:rPr>
          <w:rFonts w:hint="eastAsia"/>
          <w:sz w:val="24"/>
          <w:szCs w:val="24"/>
          <w:lang w:val="en-US"/>
        </w:rPr>
        <w:t>改革课程清单</w:t>
      </w:r>
    </w:p>
    <w:tbl>
      <w:tblPr>
        <w:tblW w:w="7820" w:type="dxa"/>
        <w:tblInd w:w="1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80"/>
        <w:gridCol w:w="3513"/>
        <w:gridCol w:w="3227"/>
      </w:tblGrid>
      <w:tr w:rsidR="00DE3A9A" w14:paraId="65B24BB9" w14:textId="77777777">
        <w:trPr>
          <w:trHeight w:val="600"/>
        </w:trPr>
        <w:tc>
          <w:tcPr>
            <w:tcW w:w="1080" w:type="dxa"/>
            <w:shd w:val="clear" w:color="auto" w:fill="auto"/>
            <w:vAlign w:val="center"/>
          </w:tcPr>
          <w:p w14:paraId="6024D572" w14:textId="77777777" w:rsidR="00DE3A9A" w:rsidRDefault="00E86BD4">
            <w:pPr>
              <w:widowControl/>
              <w:jc w:val="center"/>
              <w:textAlignment w:val="center"/>
              <w:rPr>
                <w:rFonts w:ascii="仿宋_GB2312" w:eastAsia="仿宋_GB2312" w:hAnsi="等线" w:cs="仿宋_GB2312"/>
                <w:b/>
                <w:bCs/>
                <w:color w:val="000000"/>
                <w:sz w:val="24"/>
                <w:szCs w:val="24"/>
              </w:rPr>
            </w:pPr>
            <w:r>
              <w:rPr>
                <w:rFonts w:ascii="仿宋_GB2312" w:eastAsia="仿宋_GB2312" w:hAnsi="等线" w:cs="仿宋_GB2312"/>
                <w:b/>
                <w:bCs/>
                <w:color w:val="000000"/>
                <w:sz w:val="24"/>
                <w:szCs w:val="24"/>
                <w:lang w:val="en-US" w:bidi="ar"/>
              </w:rPr>
              <w:t>序号</w:t>
            </w:r>
          </w:p>
        </w:tc>
        <w:tc>
          <w:tcPr>
            <w:tcW w:w="3513" w:type="dxa"/>
            <w:shd w:val="clear" w:color="auto" w:fill="auto"/>
            <w:vAlign w:val="center"/>
          </w:tcPr>
          <w:p w14:paraId="001D568D" w14:textId="77777777" w:rsidR="00DE3A9A" w:rsidRDefault="00E86BD4">
            <w:pPr>
              <w:widowControl/>
              <w:jc w:val="center"/>
              <w:textAlignment w:val="center"/>
              <w:rPr>
                <w:rFonts w:ascii="仿宋_GB2312" w:eastAsia="仿宋_GB2312" w:hAnsi="等线" w:cs="仿宋_GB2312"/>
                <w:b/>
                <w:bCs/>
                <w:color w:val="000000"/>
                <w:sz w:val="24"/>
                <w:szCs w:val="24"/>
              </w:rPr>
            </w:pPr>
            <w:r>
              <w:rPr>
                <w:rFonts w:ascii="仿宋_GB2312" w:eastAsia="仿宋_GB2312" w:hAnsi="等线" w:cs="仿宋_GB2312"/>
                <w:b/>
                <w:bCs/>
                <w:color w:val="000000"/>
                <w:sz w:val="24"/>
                <w:szCs w:val="24"/>
                <w:lang w:val="en-US" w:bidi="ar"/>
              </w:rPr>
              <w:t>课程名称</w:t>
            </w:r>
          </w:p>
        </w:tc>
        <w:tc>
          <w:tcPr>
            <w:tcW w:w="3227" w:type="dxa"/>
            <w:shd w:val="clear" w:color="auto" w:fill="auto"/>
            <w:vAlign w:val="center"/>
          </w:tcPr>
          <w:p w14:paraId="008E146D" w14:textId="77777777" w:rsidR="00DE3A9A" w:rsidRDefault="00E86BD4">
            <w:pPr>
              <w:widowControl/>
              <w:jc w:val="center"/>
              <w:textAlignment w:val="center"/>
              <w:rPr>
                <w:rFonts w:ascii="仿宋_GB2312" w:eastAsia="仿宋_GB2312" w:hAnsi="等线" w:cs="仿宋_GB2312"/>
                <w:b/>
                <w:bCs/>
                <w:color w:val="000000"/>
                <w:sz w:val="24"/>
                <w:szCs w:val="24"/>
              </w:rPr>
            </w:pPr>
            <w:r>
              <w:rPr>
                <w:rFonts w:ascii="仿宋_GB2312" w:eastAsia="仿宋_GB2312" w:hAnsi="等线" w:cs="仿宋_GB2312"/>
                <w:b/>
                <w:bCs/>
                <w:color w:val="000000"/>
                <w:sz w:val="24"/>
                <w:szCs w:val="24"/>
                <w:lang w:val="en-US" w:bidi="ar"/>
              </w:rPr>
              <w:t>课程负责人</w:t>
            </w:r>
          </w:p>
        </w:tc>
      </w:tr>
      <w:tr w:rsidR="00DE3A9A" w14:paraId="396AAB36" w14:textId="77777777">
        <w:trPr>
          <w:trHeight w:val="600"/>
        </w:trPr>
        <w:tc>
          <w:tcPr>
            <w:tcW w:w="1080" w:type="dxa"/>
            <w:shd w:val="clear" w:color="auto" w:fill="auto"/>
            <w:vAlign w:val="center"/>
          </w:tcPr>
          <w:p w14:paraId="040FF448" w14:textId="77777777" w:rsidR="00DE3A9A" w:rsidRDefault="00E86BD4">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val="en-US" w:bidi="ar"/>
              </w:rPr>
              <w:t>1</w:t>
            </w:r>
          </w:p>
        </w:tc>
        <w:tc>
          <w:tcPr>
            <w:tcW w:w="3513" w:type="dxa"/>
            <w:shd w:val="clear" w:color="auto" w:fill="auto"/>
            <w:vAlign w:val="center"/>
          </w:tcPr>
          <w:p w14:paraId="731B0E73"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信息安全概论</w:t>
            </w:r>
          </w:p>
        </w:tc>
        <w:tc>
          <w:tcPr>
            <w:tcW w:w="3227" w:type="dxa"/>
            <w:shd w:val="clear" w:color="auto" w:fill="auto"/>
            <w:vAlign w:val="center"/>
          </w:tcPr>
          <w:p w14:paraId="700636A1" w14:textId="77777777" w:rsidR="00DE3A9A" w:rsidRDefault="00E86BD4">
            <w:pPr>
              <w:widowControl/>
              <w:jc w:val="center"/>
              <w:textAlignment w:val="center"/>
              <w:rPr>
                <w:rFonts w:ascii="仿宋_GB2312" w:eastAsia="仿宋_GB2312" w:hAnsi="等线" w:cs="仿宋_GB2312"/>
                <w:color w:val="000000"/>
                <w:sz w:val="24"/>
                <w:szCs w:val="24"/>
              </w:rPr>
            </w:pPr>
            <w:proofErr w:type="gramStart"/>
            <w:r>
              <w:rPr>
                <w:rFonts w:ascii="仿宋_GB2312" w:eastAsia="仿宋_GB2312" w:hAnsi="等线" w:cs="仿宋_GB2312"/>
                <w:color w:val="000000"/>
                <w:sz w:val="24"/>
                <w:szCs w:val="24"/>
                <w:lang w:val="en-US" w:bidi="ar"/>
              </w:rPr>
              <w:t>李红娇</w:t>
            </w:r>
            <w:proofErr w:type="gramEnd"/>
          </w:p>
        </w:tc>
      </w:tr>
      <w:tr w:rsidR="00DE3A9A" w14:paraId="01C4C88B" w14:textId="77777777">
        <w:trPr>
          <w:trHeight w:val="600"/>
        </w:trPr>
        <w:tc>
          <w:tcPr>
            <w:tcW w:w="1080" w:type="dxa"/>
            <w:shd w:val="clear" w:color="auto" w:fill="auto"/>
            <w:vAlign w:val="center"/>
          </w:tcPr>
          <w:p w14:paraId="4C36FFAC" w14:textId="77777777" w:rsidR="00DE3A9A" w:rsidRDefault="00E86BD4">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val="en-US" w:bidi="ar"/>
              </w:rPr>
              <w:t>2</w:t>
            </w:r>
          </w:p>
        </w:tc>
        <w:tc>
          <w:tcPr>
            <w:tcW w:w="3513" w:type="dxa"/>
            <w:shd w:val="clear" w:color="auto" w:fill="auto"/>
            <w:vAlign w:val="center"/>
          </w:tcPr>
          <w:p w14:paraId="74FB4724"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工业控制系统安全</w:t>
            </w:r>
          </w:p>
        </w:tc>
        <w:tc>
          <w:tcPr>
            <w:tcW w:w="3227" w:type="dxa"/>
            <w:shd w:val="clear" w:color="auto" w:fill="auto"/>
            <w:vAlign w:val="center"/>
          </w:tcPr>
          <w:p w14:paraId="66E5323A"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王勇</w:t>
            </w:r>
          </w:p>
        </w:tc>
      </w:tr>
      <w:tr w:rsidR="00DE3A9A" w14:paraId="6C64A2E4" w14:textId="77777777">
        <w:trPr>
          <w:trHeight w:val="600"/>
        </w:trPr>
        <w:tc>
          <w:tcPr>
            <w:tcW w:w="1080" w:type="dxa"/>
            <w:shd w:val="clear" w:color="auto" w:fill="auto"/>
            <w:vAlign w:val="center"/>
          </w:tcPr>
          <w:p w14:paraId="754E3E6E" w14:textId="77777777" w:rsidR="00DE3A9A" w:rsidRDefault="00E86BD4">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val="en-US" w:bidi="ar"/>
              </w:rPr>
              <w:t>3</w:t>
            </w:r>
          </w:p>
        </w:tc>
        <w:tc>
          <w:tcPr>
            <w:tcW w:w="3513" w:type="dxa"/>
            <w:shd w:val="clear" w:color="auto" w:fill="auto"/>
            <w:vAlign w:val="center"/>
          </w:tcPr>
          <w:p w14:paraId="55BDFC2C"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职业规划与就业指导</w:t>
            </w:r>
          </w:p>
        </w:tc>
        <w:tc>
          <w:tcPr>
            <w:tcW w:w="3227" w:type="dxa"/>
            <w:shd w:val="clear" w:color="auto" w:fill="auto"/>
            <w:vAlign w:val="center"/>
          </w:tcPr>
          <w:p w14:paraId="747FF847" w14:textId="77777777" w:rsidR="00DE3A9A" w:rsidRDefault="00E86BD4">
            <w:pPr>
              <w:widowControl/>
              <w:jc w:val="center"/>
              <w:textAlignment w:val="center"/>
              <w:rPr>
                <w:rFonts w:ascii="仿宋_GB2312" w:eastAsia="仿宋_GB2312" w:hAnsi="等线" w:cs="仿宋_GB2312"/>
                <w:color w:val="000000"/>
                <w:sz w:val="24"/>
                <w:szCs w:val="24"/>
              </w:rPr>
            </w:pPr>
            <w:proofErr w:type="gramStart"/>
            <w:r>
              <w:rPr>
                <w:rFonts w:ascii="仿宋_GB2312" w:eastAsia="仿宋_GB2312" w:hAnsi="等线" w:cs="仿宋_GB2312" w:hint="eastAsia"/>
                <w:color w:val="000000"/>
                <w:sz w:val="24"/>
                <w:szCs w:val="24"/>
                <w:lang w:val="en-US" w:bidi="ar"/>
              </w:rPr>
              <w:t>齐永晓</w:t>
            </w:r>
            <w:proofErr w:type="gramEnd"/>
          </w:p>
        </w:tc>
      </w:tr>
      <w:tr w:rsidR="00DE3A9A" w14:paraId="4F64D807" w14:textId="77777777">
        <w:trPr>
          <w:trHeight w:val="600"/>
        </w:trPr>
        <w:tc>
          <w:tcPr>
            <w:tcW w:w="1080" w:type="dxa"/>
            <w:shd w:val="clear" w:color="auto" w:fill="auto"/>
            <w:vAlign w:val="center"/>
          </w:tcPr>
          <w:p w14:paraId="6BCA02A1" w14:textId="77777777" w:rsidR="00DE3A9A" w:rsidRDefault="00E86BD4">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val="en-US" w:bidi="ar"/>
              </w:rPr>
              <w:t>4</w:t>
            </w:r>
          </w:p>
        </w:tc>
        <w:tc>
          <w:tcPr>
            <w:tcW w:w="3513" w:type="dxa"/>
            <w:shd w:val="clear" w:color="auto" w:fill="auto"/>
            <w:vAlign w:val="center"/>
          </w:tcPr>
          <w:p w14:paraId="3FD3D9CB"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应用密码学</w:t>
            </w:r>
          </w:p>
        </w:tc>
        <w:tc>
          <w:tcPr>
            <w:tcW w:w="3227" w:type="dxa"/>
            <w:shd w:val="clear" w:color="auto" w:fill="auto"/>
            <w:vAlign w:val="center"/>
          </w:tcPr>
          <w:p w14:paraId="3D570B9A"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王亮亮</w:t>
            </w:r>
          </w:p>
        </w:tc>
      </w:tr>
      <w:tr w:rsidR="00DE3A9A" w14:paraId="369574A9" w14:textId="77777777">
        <w:trPr>
          <w:trHeight w:val="600"/>
        </w:trPr>
        <w:tc>
          <w:tcPr>
            <w:tcW w:w="1080" w:type="dxa"/>
            <w:shd w:val="clear" w:color="auto" w:fill="auto"/>
            <w:vAlign w:val="center"/>
          </w:tcPr>
          <w:p w14:paraId="6AC07083" w14:textId="77777777" w:rsidR="00DE3A9A" w:rsidRDefault="00E86BD4">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val="en-US" w:bidi="ar"/>
              </w:rPr>
              <w:t>5</w:t>
            </w:r>
          </w:p>
        </w:tc>
        <w:tc>
          <w:tcPr>
            <w:tcW w:w="3513" w:type="dxa"/>
            <w:shd w:val="clear" w:color="auto" w:fill="auto"/>
            <w:vAlign w:val="center"/>
          </w:tcPr>
          <w:p w14:paraId="73A947F9"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计算机网络安全</w:t>
            </w:r>
          </w:p>
        </w:tc>
        <w:tc>
          <w:tcPr>
            <w:tcW w:w="3227" w:type="dxa"/>
            <w:shd w:val="clear" w:color="auto" w:fill="auto"/>
            <w:vAlign w:val="center"/>
          </w:tcPr>
          <w:p w14:paraId="403B1B5C"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周林</w:t>
            </w:r>
          </w:p>
        </w:tc>
      </w:tr>
      <w:tr w:rsidR="00DE3A9A" w14:paraId="574A7834" w14:textId="77777777">
        <w:trPr>
          <w:trHeight w:val="600"/>
        </w:trPr>
        <w:tc>
          <w:tcPr>
            <w:tcW w:w="1080" w:type="dxa"/>
            <w:shd w:val="clear" w:color="auto" w:fill="auto"/>
            <w:vAlign w:val="center"/>
          </w:tcPr>
          <w:p w14:paraId="1EA941E0" w14:textId="77777777" w:rsidR="00DE3A9A" w:rsidRDefault="00E86BD4">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val="en-US" w:bidi="ar"/>
              </w:rPr>
              <w:t>6</w:t>
            </w:r>
          </w:p>
        </w:tc>
        <w:tc>
          <w:tcPr>
            <w:tcW w:w="3513" w:type="dxa"/>
            <w:shd w:val="clear" w:color="auto" w:fill="auto"/>
            <w:vAlign w:val="center"/>
          </w:tcPr>
          <w:p w14:paraId="5E50F6FB"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计算机科学导论</w:t>
            </w:r>
          </w:p>
        </w:tc>
        <w:tc>
          <w:tcPr>
            <w:tcW w:w="3227" w:type="dxa"/>
            <w:shd w:val="clear" w:color="auto" w:fill="auto"/>
            <w:vAlign w:val="center"/>
          </w:tcPr>
          <w:p w14:paraId="631FD565"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周平</w:t>
            </w:r>
          </w:p>
        </w:tc>
      </w:tr>
      <w:tr w:rsidR="00DE3A9A" w14:paraId="3C57E218" w14:textId="77777777">
        <w:trPr>
          <w:trHeight w:val="600"/>
        </w:trPr>
        <w:tc>
          <w:tcPr>
            <w:tcW w:w="1080" w:type="dxa"/>
            <w:shd w:val="clear" w:color="auto" w:fill="auto"/>
            <w:vAlign w:val="center"/>
          </w:tcPr>
          <w:p w14:paraId="5EF24E09" w14:textId="77777777" w:rsidR="00DE3A9A" w:rsidRDefault="00E86BD4">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val="en-US" w:bidi="ar"/>
              </w:rPr>
              <w:t>7</w:t>
            </w:r>
          </w:p>
        </w:tc>
        <w:tc>
          <w:tcPr>
            <w:tcW w:w="3513" w:type="dxa"/>
            <w:shd w:val="clear" w:color="auto" w:fill="auto"/>
            <w:vAlign w:val="center"/>
          </w:tcPr>
          <w:p w14:paraId="10A8A5BC" w14:textId="77777777" w:rsidR="00DE3A9A" w:rsidRDefault="00E86BD4">
            <w:pPr>
              <w:widowControl/>
              <w:jc w:val="center"/>
              <w:textAlignment w:val="center"/>
              <w:rPr>
                <w:rFonts w:ascii="Times New Roman" w:eastAsia="等线" w:hAnsi="Times New Roman" w:cs="Times New Roman"/>
                <w:color w:val="000000"/>
                <w:sz w:val="24"/>
                <w:szCs w:val="24"/>
              </w:rPr>
            </w:pPr>
            <w:r>
              <w:rPr>
                <w:rStyle w:val="font31"/>
                <w:rFonts w:eastAsia="等线"/>
                <w:lang w:val="en-US" w:bidi="ar"/>
              </w:rPr>
              <w:t>Linux/Unix</w:t>
            </w:r>
            <w:r>
              <w:rPr>
                <w:rStyle w:val="font01"/>
                <w:rFonts w:hAnsi="Times New Roman"/>
                <w:lang w:val="en-US" w:bidi="ar"/>
              </w:rPr>
              <w:t>操作系统</w:t>
            </w:r>
          </w:p>
        </w:tc>
        <w:tc>
          <w:tcPr>
            <w:tcW w:w="3227" w:type="dxa"/>
            <w:shd w:val="clear" w:color="auto" w:fill="auto"/>
            <w:vAlign w:val="center"/>
          </w:tcPr>
          <w:p w14:paraId="30EAD771"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刘辉</w:t>
            </w:r>
          </w:p>
        </w:tc>
      </w:tr>
      <w:tr w:rsidR="00DE3A9A" w14:paraId="7031E6FB" w14:textId="77777777">
        <w:trPr>
          <w:trHeight w:val="600"/>
        </w:trPr>
        <w:tc>
          <w:tcPr>
            <w:tcW w:w="1080" w:type="dxa"/>
            <w:shd w:val="clear" w:color="auto" w:fill="auto"/>
            <w:vAlign w:val="center"/>
          </w:tcPr>
          <w:p w14:paraId="1289769B" w14:textId="77777777" w:rsidR="00DE3A9A" w:rsidRDefault="00E86BD4">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val="en-US" w:bidi="ar"/>
              </w:rPr>
              <w:t>8</w:t>
            </w:r>
          </w:p>
        </w:tc>
        <w:tc>
          <w:tcPr>
            <w:tcW w:w="3513" w:type="dxa"/>
            <w:shd w:val="clear" w:color="auto" w:fill="auto"/>
            <w:vAlign w:val="center"/>
          </w:tcPr>
          <w:p w14:paraId="3E97E184"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网络攻防技术</w:t>
            </w:r>
          </w:p>
        </w:tc>
        <w:tc>
          <w:tcPr>
            <w:tcW w:w="3227" w:type="dxa"/>
            <w:shd w:val="clear" w:color="auto" w:fill="auto"/>
            <w:vAlign w:val="center"/>
          </w:tcPr>
          <w:p w14:paraId="63B34A2F"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魏为民</w:t>
            </w:r>
          </w:p>
        </w:tc>
      </w:tr>
      <w:tr w:rsidR="00DE3A9A" w14:paraId="73B4BF72" w14:textId="77777777">
        <w:trPr>
          <w:trHeight w:val="600"/>
        </w:trPr>
        <w:tc>
          <w:tcPr>
            <w:tcW w:w="1080" w:type="dxa"/>
            <w:shd w:val="clear" w:color="auto" w:fill="auto"/>
            <w:vAlign w:val="center"/>
          </w:tcPr>
          <w:p w14:paraId="45771954"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color w:val="000000"/>
                <w:sz w:val="24"/>
                <w:szCs w:val="24"/>
                <w:lang w:val="en-US" w:bidi="ar"/>
              </w:rPr>
              <w:t>9</w:t>
            </w:r>
          </w:p>
        </w:tc>
        <w:tc>
          <w:tcPr>
            <w:tcW w:w="3513" w:type="dxa"/>
            <w:shd w:val="clear" w:color="auto" w:fill="auto"/>
            <w:vAlign w:val="center"/>
          </w:tcPr>
          <w:p w14:paraId="051385F5"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color w:val="000000"/>
                <w:sz w:val="24"/>
                <w:szCs w:val="24"/>
                <w:lang w:val="en-US" w:bidi="ar"/>
              </w:rPr>
              <w:t>软件测试与质量控制</w:t>
            </w:r>
          </w:p>
        </w:tc>
        <w:tc>
          <w:tcPr>
            <w:tcW w:w="3227" w:type="dxa"/>
            <w:shd w:val="clear" w:color="auto" w:fill="auto"/>
            <w:vAlign w:val="center"/>
          </w:tcPr>
          <w:p w14:paraId="5906C4B2"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李博</w:t>
            </w:r>
          </w:p>
        </w:tc>
      </w:tr>
      <w:tr w:rsidR="00DE3A9A" w14:paraId="2C04DF3D" w14:textId="77777777">
        <w:trPr>
          <w:trHeight w:val="600"/>
        </w:trPr>
        <w:tc>
          <w:tcPr>
            <w:tcW w:w="1080" w:type="dxa"/>
            <w:shd w:val="clear" w:color="auto" w:fill="auto"/>
            <w:vAlign w:val="center"/>
          </w:tcPr>
          <w:p w14:paraId="78216FFF"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color w:val="000000"/>
                <w:sz w:val="24"/>
                <w:szCs w:val="24"/>
                <w:lang w:val="en-US" w:bidi="ar"/>
              </w:rPr>
              <w:t>10</w:t>
            </w:r>
          </w:p>
        </w:tc>
        <w:tc>
          <w:tcPr>
            <w:tcW w:w="3513" w:type="dxa"/>
            <w:shd w:val="clear" w:color="auto" w:fill="auto"/>
            <w:vAlign w:val="center"/>
          </w:tcPr>
          <w:p w14:paraId="35D285F2"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color w:val="000000"/>
                <w:sz w:val="24"/>
                <w:szCs w:val="24"/>
                <w:lang w:val="en-US" w:bidi="ar"/>
              </w:rPr>
              <w:t>程序设计基础</w:t>
            </w:r>
            <w:r>
              <w:rPr>
                <w:rFonts w:ascii="仿宋_GB2312" w:eastAsia="仿宋_GB2312" w:hAnsi="等线" w:cs="仿宋_GB2312"/>
                <w:color w:val="000000"/>
                <w:sz w:val="24"/>
                <w:szCs w:val="24"/>
                <w:lang w:val="en-US" w:bidi="ar"/>
              </w:rPr>
              <w:t>J</w:t>
            </w:r>
          </w:p>
        </w:tc>
        <w:tc>
          <w:tcPr>
            <w:tcW w:w="3227" w:type="dxa"/>
            <w:shd w:val="clear" w:color="auto" w:fill="auto"/>
            <w:vAlign w:val="center"/>
          </w:tcPr>
          <w:p w14:paraId="68695593"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徐菲菲</w:t>
            </w:r>
          </w:p>
        </w:tc>
      </w:tr>
      <w:tr w:rsidR="00DE3A9A" w14:paraId="3643691E" w14:textId="77777777">
        <w:trPr>
          <w:trHeight w:val="600"/>
        </w:trPr>
        <w:tc>
          <w:tcPr>
            <w:tcW w:w="1080" w:type="dxa"/>
            <w:shd w:val="clear" w:color="auto" w:fill="auto"/>
            <w:vAlign w:val="center"/>
          </w:tcPr>
          <w:p w14:paraId="51F50425"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color w:val="000000"/>
                <w:sz w:val="24"/>
                <w:szCs w:val="24"/>
                <w:lang w:val="en-US" w:bidi="ar"/>
              </w:rPr>
              <w:t>11</w:t>
            </w:r>
          </w:p>
        </w:tc>
        <w:tc>
          <w:tcPr>
            <w:tcW w:w="3513" w:type="dxa"/>
            <w:shd w:val="clear" w:color="auto" w:fill="auto"/>
            <w:vAlign w:val="center"/>
          </w:tcPr>
          <w:p w14:paraId="3FACE93E"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color w:val="000000"/>
                <w:sz w:val="24"/>
                <w:szCs w:val="24"/>
                <w:lang w:val="en-US" w:bidi="ar"/>
              </w:rPr>
              <w:t>软件工程</w:t>
            </w:r>
          </w:p>
        </w:tc>
        <w:tc>
          <w:tcPr>
            <w:tcW w:w="3227" w:type="dxa"/>
            <w:shd w:val="clear" w:color="auto" w:fill="auto"/>
            <w:vAlign w:val="center"/>
          </w:tcPr>
          <w:p w14:paraId="677CB548"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薛梅</w:t>
            </w:r>
          </w:p>
        </w:tc>
      </w:tr>
      <w:tr w:rsidR="00DE3A9A" w14:paraId="7EEAA12C" w14:textId="77777777">
        <w:trPr>
          <w:trHeight w:val="600"/>
        </w:trPr>
        <w:tc>
          <w:tcPr>
            <w:tcW w:w="1080" w:type="dxa"/>
            <w:shd w:val="clear" w:color="auto" w:fill="auto"/>
            <w:vAlign w:val="center"/>
          </w:tcPr>
          <w:p w14:paraId="53247532"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color w:val="000000"/>
                <w:sz w:val="24"/>
                <w:szCs w:val="24"/>
                <w:lang w:val="en-US" w:bidi="ar"/>
              </w:rPr>
              <w:t>12</w:t>
            </w:r>
          </w:p>
        </w:tc>
        <w:tc>
          <w:tcPr>
            <w:tcW w:w="3513" w:type="dxa"/>
            <w:shd w:val="clear" w:color="auto" w:fill="auto"/>
            <w:vAlign w:val="center"/>
          </w:tcPr>
          <w:p w14:paraId="38B0DC13"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color w:val="000000"/>
                <w:sz w:val="24"/>
                <w:szCs w:val="24"/>
                <w:lang w:val="en-US" w:bidi="ar"/>
              </w:rPr>
              <w:t>数据结构</w:t>
            </w:r>
          </w:p>
        </w:tc>
        <w:tc>
          <w:tcPr>
            <w:tcW w:w="3227" w:type="dxa"/>
            <w:shd w:val="clear" w:color="auto" w:fill="auto"/>
            <w:vAlign w:val="center"/>
          </w:tcPr>
          <w:p w14:paraId="73F7A7BB" w14:textId="77777777" w:rsidR="00DE3A9A" w:rsidRDefault="00E86BD4">
            <w:pPr>
              <w:widowControl/>
              <w:jc w:val="center"/>
              <w:textAlignment w:val="center"/>
              <w:rPr>
                <w:rFonts w:ascii="仿宋_GB2312" w:eastAsia="仿宋_GB2312" w:hAnsi="等线" w:cs="仿宋_GB2312"/>
                <w:color w:val="000000"/>
                <w:sz w:val="24"/>
                <w:szCs w:val="24"/>
              </w:rPr>
            </w:pPr>
            <w:proofErr w:type="gramStart"/>
            <w:r>
              <w:rPr>
                <w:rFonts w:ascii="仿宋_GB2312" w:eastAsia="仿宋_GB2312" w:hAnsi="等线" w:cs="仿宋_GB2312"/>
                <w:color w:val="000000"/>
                <w:sz w:val="24"/>
                <w:szCs w:val="24"/>
                <w:lang w:val="en-US" w:bidi="ar"/>
              </w:rPr>
              <w:t>张安勤</w:t>
            </w:r>
            <w:proofErr w:type="gramEnd"/>
          </w:p>
        </w:tc>
      </w:tr>
      <w:tr w:rsidR="00DE3A9A" w14:paraId="1A1FD9FA" w14:textId="77777777">
        <w:trPr>
          <w:trHeight w:val="600"/>
        </w:trPr>
        <w:tc>
          <w:tcPr>
            <w:tcW w:w="1080" w:type="dxa"/>
            <w:shd w:val="clear" w:color="auto" w:fill="auto"/>
            <w:vAlign w:val="center"/>
          </w:tcPr>
          <w:p w14:paraId="0A361916" w14:textId="77777777" w:rsidR="00DE3A9A" w:rsidRDefault="00E86BD4">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val="en-US" w:bidi="ar"/>
              </w:rPr>
              <w:t>13</w:t>
            </w:r>
          </w:p>
        </w:tc>
        <w:tc>
          <w:tcPr>
            <w:tcW w:w="3513" w:type="dxa"/>
            <w:shd w:val="clear" w:color="auto" w:fill="auto"/>
            <w:vAlign w:val="center"/>
          </w:tcPr>
          <w:p w14:paraId="586D1D75"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操作系统原理</w:t>
            </w:r>
          </w:p>
        </w:tc>
        <w:tc>
          <w:tcPr>
            <w:tcW w:w="3227" w:type="dxa"/>
            <w:shd w:val="clear" w:color="auto" w:fill="auto"/>
            <w:vAlign w:val="center"/>
          </w:tcPr>
          <w:p w14:paraId="6D1001BE"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徐曼</w:t>
            </w:r>
          </w:p>
        </w:tc>
      </w:tr>
      <w:tr w:rsidR="00DE3A9A" w14:paraId="6679EAB3" w14:textId="77777777">
        <w:trPr>
          <w:trHeight w:val="600"/>
        </w:trPr>
        <w:tc>
          <w:tcPr>
            <w:tcW w:w="1080" w:type="dxa"/>
            <w:shd w:val="clear" w:color="auto" w:fill="auto"/>
            <w:vAlign w:val="center"/>
          </w:tcPr>
          <w:p w14:paraId="52F9FA5A" w14:textId="77777777" w:rsidR="00DE3A9A" w:rsidRDefault="00E86BD4">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val="en-US" w:bidi="ar"/>
              </w:rPr>
              <w:t>14</w:t>
            </w:r>
          </w:p>
        </w:tc>
        <w:tc>
          <w:tcPr>
            <w:tcW w:w="3513" w:type="dxa"/>
            <w:shd w:val="clear" w:color="auto" w:fill="auto"/>
            <w:vAlign w:val="center"/>
          </w:tcPr>
          <w:p w14:paraId="5B0620D1"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数据库原理</w:t>
            </w:r>
          </w:p>
        </w:tc>
        <w:tc>
          <w:tcPr>
            <w:tcW w:w="3227" w:type="dxa"/>
            <w:shd w:val="clear" w:color="auto" w:fill="auto"/>
            <w:vAlign w:val="center"/>
          </w:tcPr>
          <w:p w14:paraId="1525CEC4"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叶文珺</w:t>
            </w:r>
          </w:p>
        </w:tc>
      </w:tr>
      <w:tr w:rsidR="00DE3A9A" w14:paraId="462FFDCA" w14:textId="77777777">
        <w:trPr>
          <w:trHeight w:val="600"/>
        </w:trPr>
        <w:tc>
          <w:tcPr>
            <w:tcW w:w="1080" w:type="dxa"/>
            <w:shd w:val="clear" w:color="auto" w:fill="auto"/>
            <w:vAlign w:val="center"/>
          </w:tcPr>
          <w:p w14:paraId="6E2DC963" w14:textId="77777777" w:rsidR="00DE3A9A" w:rsidRDefault="00E86BD4">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val="en-US" w:bidi="ar"/>
              </w:rPr>
              <w:t>15</w:t>
            </w:r>
          </w:p>
        </w:tc>
        <w:tc>
          <w:tcPr>
            <w:tcW w:w="3513" w:type="dxa"/>
            <w:shd w:val="clear" w:color="auto" w:fill="auto"/>
            <w:vAlign w:val="center"/>
          </w:tcPr>
          <w:p w14:paraId="6D93DE89"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编译原理</w:t>
            </w:r>
          </w:p>
        </w:tc>
        <w:tc>
          <w:tcPr>
            <w:tcW w:w="3227" w:type="dxa"/>
            <w:shd w:val="clear" w:color="auto" w:fill="auto"/>
            <w:vAlign w:val="center"/>
          </w:tcPr>
          <w:p w14:paraId="5CCD2C79" w14:textId="77777777" w:rsidR="00DE3A9A" w:rsidRDefault="00E86BD4">
            <w:pPr>
              <w:widowControl/>
              <w:jc w:val="center"/>
              <w:textAlignment w:val="center"/>
              <w:rPr>
                <w:rFonts w:ascii="仿宋_GB2312" w:eastAsia="仿宋_GB2312" w:hAnsi="等线" w:cs="仿宋_GB2312"/>
                <w:color w:val="000000"/>
                <w:sz w:val="24"/>
                <w:szCs w:val="24"/>
              </w:rPr>
            </w:pPr>
            <w:proofErr w:type="gramStart"/>
            <w:r>
              <w:rPr>
                <w:rFonts w:ascii="仿宋_GB2312" w:eastAsia="仿宋_GB2312" w:hAnsi="等线" w:cs="仿宋_GB2312"/>
                <w:color w:val="000000"/>
                <w:sz w:val="24"/>
                <w:szCs w:val="24"/>
                <w:lang w:val="en-US" w:bidi="ar"/>
              </w:rPr>
              <w:t>殷脂</w:t>
            </w:r>
            <w:proofErr w:type="gramEnd"/>
          </w:p>
        </w:tc>
      </w:tr>
      <w:tr w:rsidR="00DE3A9A" w14:paraId="4BF3FDC4" w14:textId="77777777">
        <w:trPr>
          <w:trHeight w:val="600"/>
        </w:trPr>
        <w:tc>
          <w:tcPr>
            <w:tcW w:w="1080" w:type="dxa"/>
            <w:shd w:val="clear" w:color="auto" w:fill="auto"/>
            <w:vAlign w:val="center"/>
          </w:tcPr>
          <w:p w14:paraId="3A281470" w14:textId="77777777" w:rsidR="00DE3A9A" w:rsidRDefault="00E86BD4">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sz w:val="24"/>
                <w:szCs w:val="24"/>
                <w:lang w:val="en-US" w:bidi="ar"/>
              </w:rPr>
              <w:t>16</w:t>
            </w:r>
          </w:p>
        </w:tc>
        <w:tc>
          <w:tcPr>
            <w:tcW w:w="3513" w:type="dxa"/>
            <w:shd w:val="clear" w:color="auto" w:fill="auto"/>
            <w:vAlign w:val="center"/>
          </w:tcPr>
          <w:p w14:paraId="2EA4CF4D"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计算机网络</w:t>
            </w:r>
          </w:p>
        </w:tc>
        <w:tc>
          <w:tcPr>
            <w:tcW w:w="3227" w:type="dxa"/>
            <w:shd w:val="clear" w:color="auto" w:fill="auto"/>
            <w:vAlign w:val="center"/>
          </w:tcPr>
          <w:p w14:paraId="03B182CF"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color w:val="000000"/>
                <w:sz w:val="24"/>
                <w:szCs w:val="24"/>
                <w:lang w:val="en-US" w:bidi="ar"/>
              </w:rPr>
              <w:t>张凯</w:t>
            </w:r>
          </w:p>
        </w:tc>
      </w:tr>
    </w:tbl>
    <w:p w14:paraId="6A5B1561" w14:textId="77777777" w:rsidR="00DE3A9A" w:rsidRDefault="00E86BD4">
      <w:pPr>
        <w:pStyle w:val="a3"/>
        <w:spacing w:before="5" w:line="360" w:lineRule="auto"/>
        <w:ind w:right="432"/>
        <w:jc w:val="both"/>
        <w:rPr>
          <w:sz w:val="24"/>
          <w:szCs w:val="24"/>
          <w:lang w:val="en-US"/>
        </w:rPr>
      </w:pPr>
      <w:r>
        <w:rPr>
          <w:rFonts w:hint="eastAsia"/>
          <w:sz w:val="24"/>
          <w:szCs w:val="24"/>
          <w:lang w:val="en-US"/>
        </w:rPr>
        <w:t>附件</w:t>
      </w:r>
      <w:r>
        <w:rPr>
          <w:rFonts w:hint="eastAsia"/>
          <w:sz w:val="24"/>
          <w:szCs w:val="24"/>
          <w:lang w:val="en-US"/>
        </w:rPr>
        <w:t>1-2</w:t>
      </w:r>
      <w:r>
        <w:rPr>
          <w:rFonts w:hint="eastAsia"/>
          <w:sz w:val="24"/>
          <w:szCs w:val="24"/>
          <w:lang w:val="en-US"/>
        </w:rPr>
        <w:t>：近三年学院、学校</w:t>
      </w:r>
      <w:proofErr w:type="gramStart"/>
      <w:r>
        <w:rPr>
          <w:rFonts w:hint="eastAsia"/>
          <w:sz w:val="24"/>
          <w:szCs w:val="24"/>
          <w:lang w:val="en-US"/>
        </w:rPr>
        <w:t>课程思政培育</w:t>
      </w:r>
      <w:proofErr w:type="gramEnd"/>
      <w:r>
        <w:rPr>
          <w:rFonts w:hint="eastAsia"/>
          <w:sz w:val="24"/>
          <w:szCs w:val="24"/>
          <w:lang w:val="en-US"/>
        </w:rPr>
        <w:t>立项课程清单</w:t>
      </w:r>
    </w:p>
    <w:tbl>
      <w:tblPr>
        <w:tblW w:w="7849"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74"/>
        <w:gridCol w:w="3520"/>
        <w:gridCol w:w="1560"/>
        <w:gridCol w:w="1695"/>
      </w:tblGrid>
      <w:tr w:rsidR="00DE3A9A" w14:paraId="63B541DF" w14:textId="77777777">
        <w:trPr>
          <w:trHeight w:val="505"/>
        </w:trPr>
        <w:tc>
          <w:tcPr>
            <w:tcW w:w="1074" w:type="dxa"/>
            <w:shd w:val="clear" w:color="auto" w:fill="auto"/>
            <w:vAlign w:val="center"/>
          </w:tcPr>
          <w:p w14:paraId="43500786"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b/>
                <w:bCs/>
                <w:color w:val="000000"/>
                <w:sz w:val="24"/>
                <w:szCs w:val="24"/>
                <w:lang w:val="en-US" w:bidi="ar"/>
              </w:rPr>
              <w:t>序号</w:t>
            </w:r>
          </w:p>
        </w:tc>
        <w:tc>
          <w:tcPr>
            <w:tcW w:w="3520" w:type="dxa"/>
            <w:shd w:val="clear" w:color="auto" w:fill="auto"/>
            <w:vAlign w:val="center"/>
          </w:tcPr>
          <w:p w14:paraId="703D7EFC"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b/>
                <w:bCs/>
                <w:color w:val="000000"/>
                <w:sz w:val="24"/>
                <w:szCs w:val="24"/>
                <w:lang w:val="en-US" w:bidi="ar"/>
              </w:rPr>
              <w:t>课程名称</w:t>
            </w:r>
          </w:p>
        </w:tc>
        <w:tc>
          <w:tcPr>
            <w:tcW w:w="1560" w:type="dxa"/>
            <w:shd w:val="clear" w:color="auto" w:fill="auto"/>
            <w:vAlign w:val="center"/>
          </w:tcPr>
          <w:p w14:paraId="023D8B8D"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b/>
                <w:bCs/>
                <w:color w:val="000000"/>
                <w:sz w:val="24"/>
                <w:szCs w:val="24"/>
                <w:lang w:val="en-US" w:bidi="ar"/>
              </w:rPr>
              <w:t>课程负责人</w:t>
            </w:r>
          </w:p>
        </w:tc>
        <w:tc>
          <w:tcPr>
            <w:tcW w:w="1695" w:type="dxa"/>
            <w:shd w:val="clear" w:color="auto" w:fill="auto"/>
            <w:noWrap/>
            <w:vAlign w:val="center"/>
          </w:tcPr>
          <w:p w14:paraId="0E1F5965"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hint="eastAsia"/>
                <w:b/>
                <w:bCs/>
                <w:color w:val="000000"/>
                <w:sz w:val="24"/>
                <w:szCs w:val="24"/>
                <w:lang w:val="en-US" w:bidi="ar"/>
              </w:rPr>
              <w:t>备注</w:t>
            </w:r>
          </w:p>
        </w:tc>
      </w:tr>
      <w:tr w:rsidR="00DE3A9A" w14:paraId="1DF3B67D" w14:textId="77777777">
        <w:trPr>
          <w:trHeight w:val="505"/>
        </w:trPr>
        <w:tc>
          <w:tcPr>
            <w:tcW w:w="1074" w:type="dxa"/>
            <w:shd w:val="clear" w:color="auto" w:fill="auto"/>
            <w:vAlign w:val="center"/>
          </w:tcPr>
          <w:p w14:paraId="3BACF21C" w14:textId="77777777" w:rsidR="00DE3A9A" w:rsidRDefault="00E86BD4">
            <w:pPr>
              <w:widowControl/>
              <w:jc w:val="center"/>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17</w:t>
            </w:r>
          </w:p>
        </w:tc>
        <w:tc>
          <w:tcPr>
            <w:tcW w:w="3520" w:type="dxa"/>
            <w:shd w:val="clear" w:color="auto" w:fill="auto"/>
            <w:vAlign w:val="center"/>
          </w:tcPr>
          <w:p w14:paraId="74D0FDCD"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color w:val="000000"/>
                <w:sz w:val="24"/>
                <w:szCs w:val="24"/>
                <w:lang w:val="en-US" w:bidi="ar"/>
              </w:rPr>
              <w:t>算法设计与分析</w:t>
            </w:r>
          </w:p>
        </w:tc>
        <w:tc>
          <w:tcPr>
            <w:tcW w:w="1560" w:type="dxa"/>
            <w:shd w:val="clear" w:color="auto" w:fill="auto"/>
            <w:vAlign w:val="center"/>
          </w:tcPr>
          <w:p w14:paraId="10A59551"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color w:val="000000"/>
                <w:sz w:val="24"/>
                <w:szCs w:val="24"/>
                <w:lang w:val="en-US" w:bidi="ar"/>
              </w:rPr>
              <w:t>张</w:t>
            </w:r>
            <w:r>
              <w:rPr>
                <w:rFonts w:ascii="仿宋_GB2312" w:eastAsia="仿宋_GB2312" w:hAnsi="等线" w:cs="仿宋_GB2312" w:hint="eastAsia"/>
                <w:color w:val="000000"/>
                <w:sz w:val="24"/>
                <w:szCs w:val="24"/>
                <w:lang w:val="en-US" w:bidi="ar"/>
              </w:rPr>
              <w:t>伟</w:t>
            </w:r>
            <w:r>
              <w:rPr>
                <w:rFonts w:ascii="仿宋_GB2312" w:eastAsia="仿宋_GB2312" w:hAnsi="等线" w:cs="仿宋_GB2312"/>
                <w:color w:val="000000"/>
                <w:sz w:val="24"/>
                <w:szCs w:val="24"/>
                <w:lang w:val="en-US" w:bidi="ar"/>
              </w:rPr>
              <w:t>娜</w:t>
            </w:r>
          </w:p>
        </w:tc>
        <w:tc>
          <w:tcPr>
            <w:tcW w:w="1695" w:type="dxa"/>
            <w:vMerge w:val="restart"/>
            <w:shd w:val="clear" w:color="auto" w:fill="auto"/>
            <w:noWrap/>
            <w:vAlign w:val="center"/>
          </w:tcPr>
          <w:p w14:paraId="3B5DF102"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hint="eastAsia"/>
                <w:color w:val="000000"/>
                <w:sz w:val="24"/>
                <w:szCs w:val="24"/>
                <w:lang w:val="en-US" w:bidi="ar"/>
              </w:rPr>
              <w:t>2021</w:t>
            </w:r>
            <w:r>
              <w:rPr>
                <w:rFonts w:ascii="仿宋_GB2312" w:eastAsia="仿宋_GB2312" w:hAnsi="等线" w:cs="仿宋_GB2312" w:hint="eastAsia"/>
                <w:color w:val="000000"/>
                <w:sz w:val="24"/>
                <w:szCs w:val="24"/>
                <w:lang w:val="en-US" w:bidi="ar"/>
              </w:rPr>
              <w:t>年学院培育</w:t>
            </w:r>
            <w:proofErr w:type="gramStart"/>
            <w:r>
              <w:rPr>
                <w:rFonts w:ascii="仿宋_GB2312" w:eastAsia="仿宋_GB2312" w:hAnsi="等线" w:cs="仿宋_GB2312" w:hint="eastAsia"/>
                <w:color w:val="000000"/>
                <w:sz w:val="24"/>
                <w:szCs w:val="24"/>
                <w:lang w:val="en-US" w:bidi="ar"/>
              </w:rPr>
              <w:t>课程思政立项</w:t>
            </w:r>
            <w:proofErr w:type="gramEnd"/>
          </w:p>
        </w:tc>
      </w:tr>
      <w:tr w:rsidR="00DE3A9A" w14:paraId="74F9DF97" w14:textId="77777777">
        <w:trPr>
          <w:trHeight w:val="486"/>
        </w:trPr>
        <w:tc>
          <w:tcPr>
            <w:tcW w:w="1074" w:type="dxa"/>
            <w:shd w:val="clear" w:color="auto" w:fill="auto"/>
            <w:vAlign w:val="center"/>
          </w:tcPr>
          <w:p w14:paraId="29ACAE4E" w14:textId="77777777" w:rsidR="00DE3A9A" w:rsidRDefault="00E86BD4">
            <w:pPr>
              <w:widowControl/>
              <w:jc w:val="center"/>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18</w:t>
            </w:r>
          </w:p>
        </w:tc>
        <w:tc>
          <w:tcPr>
            <w:tcW w:w="3520" w:type="dxa"/>
            <w:shd w:val="clear" w:color="auto" w:fill="auto"/>
            <w:vAlign w:val="center"/>
          </w:tcPr>
          <w:p w14:paraId="60A7B875"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color w:val="000000"/>
                <w:sz w:val="24"/>
                <w:szCs w:val="24"/>
                <w:lang w:val="en-US" w:bidi="ar"/>
              </w:rPr>
              <w:t>面向对象程序设计</w:t>
            </w:r>
            <w:r>
              <w:rPr>
                <w:rFonts w:ascii="仿宋_GB2312" w:eastAsia="仿宋_GB2312" w:hAnsi="等线" w:cs="仿宋_GB2312"/>
                <w:color w:val="000000"/>
                <w:sz w:val="24"/>
                <w:szCs w:val="24"/>
                <w:lang w:val="en-US" w:bidi="ar"/>
              </w:rPr>
              <w:t>JAVA</w:t>
            </w:r>
          </w:p>
        </w:tc>
        <w:tc>
          <w:tcPr>
            <w:tcW w:w="1560" w:type="dxa"/>
            <w:shd w:val="clear" w:color="auto" w:fill="auto"/>
            <w:vAlign w:val="center"/>
          </w:tcPr>
          <w:p w14:paraId="1D5C3D58"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color w:val="000000"/>
                <w:sz w:val="24"/>
                <w:szCs w:val="24"/>
                <w:lang w:val="en-US" w:bidi="ar"/>
              </w:rPr>
              <w:t>张维</w:t>
            </w:r>
          </w:p>
        </w:tc>
        <w:tc>
          <w:tcPr>
            <w:tcW w:w="1695" w:type="dxa"/>
            <w:vMerge/>
            <w:shd w:val="clear" w:color="auto" w:fill="auto"/>
            <w:noWrap/>
            <w:vAlign w:val="center"/>
          </w:tcPr>
          <w:p w14:paraId="76AA0E77" w14:textId="77777777" w:rsidR="00DE3A9A" w:rsidRDefault="00DE3A9A">
            <w:pPr>
              <w:widowControl/>
              <w:jc w:val="center"/>
              <w:textAlignment w:val="center"/>
              <w:rPr>
                <w:rFonts w:ascii="仿宋_GB2312" w:eastAsia="仿宋_GB2312" w:hAnsi="等线" w:cs="仿宋_GB2312"/>
                <w:color w:val="000000"/>
                <w:sz w:val="24"/>
                <w:szCs w:val="24"/>
                <w:lang w:val="en-US" w:bidi="ar"/>
              </w:rPr>
            </w:pPr>
          </w:p>
        </w:tc>
      </w:tr>
      <w:tr w:rsidR="00C34E9F" w14:paraId="3F0F0A0E" w14:textId="77777777">
        <w:trPr>
          <w:trHeight w:val="486"/>
        </w:trPr>
        <w:tc>
          <w:tcPr>
            <w:tcW w:w="1074" w:type="dxa"/>
            <w:shd w:val="clear" w:color="auto" w:fill="auto"/>
            <w:vAlign w:val="center"/>
          </w:tcPr>
          <w:p w14:paraId="4468B7F5" w14:textId="468D2C79" w:rsidR="00C34E9F" w:rsidRDefault="00C34E9F">
            <w:pPr>
              <w:widowControl/>
              <w:jc w:val="center"/>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19</w:t>
            </w:r>
          </w:p>
        </w:tc>
        <w:tc>
          <w:tcPr>
            <w:tcW w:w="3520" w:type="dxa"/>
            <w:shd w:val="clear" w:color="auto" w:fill="auto"/>
            <w:noWrap/>
            <w:vAlign w:val="center"/>
          </w:tcPr>
          <w:p w14:paraId="006607BA" w14:textId="77777777" w:rsidR="00C34E9F" w:rsidRDefault="00C34E9F">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hint="eastAsia"/>
                <w:color w:val="000000"/>
                <w:sz w:val="24"/>
                <w:szCs w:val="24"/>
                <w:lang w:val="en-US" w:bidi="ar"/>
              </w:rPr>
              <w:t>无线网络安全</w:t>
            </w:r>
          </w:p>
        </w:tc>
        <w:tc>
          <w:tcPr>
            <w:tcW w:w="1560" w:type="dxa"/>
            <w:shd w:val="clear" w:color="auto" w:fill="auto"/>
            <w:vAlign w:val="center"/>
          </w:tcPr>
          <w:p w14:paraId="65431640" w14:textId="77777777" w:rsidR="00C34E9F" w:rsidRDefault="00C34E9F">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hint="eastAsia"/>
                <w:color w:val="000000"/>
                <w:sz w:val="24"/>
                <w:szCs w:val="24"/>
                <w:lang w:val="en-US" w:bidi="ar"/>
              </w:rPr>
              <w:t>孙超</w:t>
            </w:r>
            <w:proofErr w:type="gramStart"/>
            <w:r>
              <w:rPr>
                <w:rFonts w:ascii="仿宋_GB2312" w:eastAsia="仿宋_GB2312" w:hAnsi="等线" w:cs="仿宋_GB2312" w:hint="eastAsia"/>
                <w:color w:val="000000"/>
                <w:sz w:val="24"/>
                <w:szCs w:val="24"/>
                <w:lang w:val="en-US" w:bidi="ar"/>
              </w:rPr>
              <w:t>超</w:t>
            </w:r>
            <w:proofErr w:type="gramEnd"/>
          </w:p>
        </w:tc>
        <w:tc>
          <w:tcPr>
            <w:tcW w:w="1695" w:type="dxa"/>
            <w:shd w:val="clear" w:color="auto" w:fill="auto"/>
            <w:noWrap/>
            <w:vAlign w:val="center"/>
          </w:tcPr>
          <w:p w14:paraId="59B9917B" w14:textId="09B42C3A" w:rsidR="00C34E9F" w:rsidRDefault="00C34E9F">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hint="eastAsia"/>
                <w:color w:val="000000"/>
                <w:sz w:val="24"/>
                <w:szCs w:val="24"/>
                <w:lang w:val="en-US" w:bidi="ar"/>
              </w:rPr>
              <w:t>2022年学校</w:t>
            </w:r>
            <w:proofErr w:type="gramStart"/>
            <w:r>
              <w:rPr>
                <w:rFonts w:ascii="仿宋_GB2312" w:eastAsia="仿宋_GB2312" w:hAnsi="等线" w:cs="仿宋_GB2312" w:hint="eastAsia"/>
                <w:color w:val="000000"/>
                <w:sz w:val="24"/>
                <w:szCs w:val="24"/>
                <w:lang w:val="en-US" w:bidi="ar"/>
              </w:rPr>
              <w:t>课程思政立项</w:t>
            </w:r>
            <w:proofErr w:type="gramEnd"/>
          </w:p>
        </w:tc>
      </w:tr>
      <w:tr w:rsidR="00C34E9F" w14:paraId="1F0B4680" w14:textId="77777777">
        <w:trPr>
          <w:trHeight w:val="486"/>
        </w:trPr>
        <w:tc>
          <w:tcPr>
            <w:tcW w:w="1074" w:type="dxa"/>
            <w:shd w:val="clear" w:color="auto" w:fill="auto"/>
            <w:vAlign w:val="center"/>
          </w:tcPr>
          <w:p w14:paraId="3F0183EB" w14:textId="00CE611D" w:rsidR="00C34E9F" w:rsidRDefault="00C34E9F">
            <w:pPr>
              <w:widowControl/>
              <w:jc w:val="center"/>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lastRenderedPageBreak/>
              <w:t>20</w:t>
            </w:r>
          </w:p>
        </w:tc>
        <w:tc>
          <w:tcPr>
            <w:tcW w:w="3520" w:type="dxa"/>
            <w:shd w:val="clear" w:color="auto" w:fill="auto"/>
            <w:noWrap/>
            <w:vAlign w:val="center"/>
          </w:tcPr>
          <w:p w14:paraId="382E9721" w14:textId="77777777" w:rsidR="00C34E9F" w:rsidRDefault="00C34E9F">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hint="eastAsia"/>
                <w:color w:val="000000"/>
                <w:sz w:val="24"/>
                <w:szCs w:val="24"/>
                <w:lang w:val="en-US" w:bidi="ar"/>
              </w:rPr>
              <w:t>机器学习导论</w:t>
            </w:r>
          </w:p>
        </w:tc>
        <w:tc>
          <w:tcPr>
            <w:tcW w:w="1560" w:type="dxa"/>
            <w:shd w:val="clear" w:color="auto" w:fill="auto"/>
            <w:vAlign w:val="center"/>
          </w:tcPr>
          <w:p w14:paraId="6E688EC6" w14:textId="77777777" w:rsidR="00C34E9F" w:rsidRDefault="00C34E9F">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hint="eastAsia"/>
                <w:color w:val="000000"/>
                <w:sz w:val="24"/>
                <w:szCs w:val="24"/>
                <w:lang w:val="en-US" w:bidi="ar"/>
              </w:rPr>
              <w:t>彭源</w:t>
            </w:r>
          </w:p>
        </w:tc>
        <w:tc>
          <w:tcPr>
            <w:tcW w:w="1695" w:type="dxa"/>
            <w:shd w:val="clear" w:color="auto" w:fill="auto"/>
            <w:noWrap/>
            <w:vAlign w:val="center"/>
          </w:tcPr>
          <w:p w14:paraId="3C3A2E34" w14:textId="77777777" w:rsidR="00C34E9F" w:rsidRDefault="00C34E9F">
            <w:pPr>
              <w:widowControl/>
              <w:jc w:val="center"/>
              <w:textAlignment w:val="center"/>
              <w:rPr>
                <w:rFonts w:ascii="仿宋_GB2312" w:eastAsia="仿宋_GB2312" w:hAnsi="等线" w:cs="仿宋_GB2312"/>
                <w:color w:val="000000"/>
                <w:sz w:val="24"/>
                <w:szCs w:val="24"/>
                <w:lang w:val="en-US" w:bidi="ar"/>
              </w:rPr>
            </w:pPr>
          </w:p>
        </w:tc>
      </w:tr>
      <w:tr w:rsidR="00DE3A9A" w14:paraId="3BBFB763" w14:textId="77777777">
        <w:trPr>
          <w:trHeight w:val="486"/>
        </w:trPr>
        <w:tc>
          <w:tcPr>
            <w:tcW w:w="1074" w:type="dxa"/>
            <w:shd w:val="clear" w:color="auto" w:fill="auto"/>
            <w:vAlign w:val="center"/>
          </w:tcPr>
          <w:p w14:paraId="0E9C6C87" w14:textId="563ACEEF" w:rsidR="00DE3A9A" w:rsidRDefault="00E86BD4">
            <w:pPr>
              <w:widowControl/>
              <w:jc w:val="center"/>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2</w:t>
            </w:r>
            <w:r w:rsidR="00C34E9F">
              <w:rPr>
                <w:rFonts w:ascii="Times New Roman" w:eastAsia="仿宋_GB2312" w:hAnsi="Times New Roman" w:cs="Times New Roman"/>
                <w:color w:val="000000"/>
                <w:sz w:val="24"/>
                <w:szCs w:val="24"/>
                <w:lang w:val="en-US" w:bidi="ar"/>
              </w:rPr>
              <w:t>1</w:t>
            </w:r>
          </w:p>
        </w:tc>
        <w:tc>
          <w:tcPr>
            <w:tcW w:w="3520" w:type="dxa"/>
            <w:shd w:val="clear" w:color="auto" w:fill="auto"/>
            <w:noWrap/>
            <w:vAlign w:val="center"/>
          </w:tcPr>
          <w:p w14:paraId="21FC2A39"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hint="eastAsia"/>
                <w:color w:val="000000"/>
                <w:sz w:val="24"/>
                <w:szCs w:val="24"/>
                <w:lang w:val="en-US" w:bidi="ar"/>
              </w:rPr>
              <w:t>信息技术与多媒体应用</w:t>
            </w:r>
          </w:p>
        </w:tc>
        <w:tc>
          <w:tcPr>
            <w:tcW w:w="1560" w:type="dxa"/>
            <w:shd w:val="clear" w:color="auto" w:fill="auto"/>
            <w:vAlign w:val="center"/>
          </w:tcPr>
          <w:p w14:paraId="61EC8281"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hint="eastAsia"/>
                <w:color w:val="000000"/>
                <w:sz w:val="24"/>
                <w:szCs w:val="24"/>
                <w:lang w:val="en-US" w:bidi="ar"/>
              </w:rPr>
              <w:t>于晓青</w:t>
            </w:r>
          </w:p>
        </w:tc>
        <w:tc>
          <w:tcPr>
            <w:tcW w:w="1695" w:type="dxa"/>
            <w:vMerge w:val="restart"/>
            <w:shd w:val="clear" w:color="auto" w:fill="auto"/>
            <w:noWrap/>
            <w:vAlign w:val="center"/>
          </w:tcPr>
          <w:p w14:paraId="495778BD"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hint="eastAsia"/>
                <w:color w:val="000000"/>
                <w:sz w:val="24"/>
                <w:szCs w:val="24"/>
                <w:lang w:val="en-US" w:bidi="ar"/>
              </w:rPr>
              <w:t>2022</w:t>
            </w:r>
            <w:r>
              <w:rPr>
                <w:rFonts w:ascii="仿宋_GB2312" w:eastAsia="仿宋_GB2312" w:hAnsi="等线" w:cs="仿宋_GB2312" w:hint="eastAsia"/>
                <w:color w:val="000000"/>
                <w:sz w:val="24"/>
                <w:szCs w:val="24"/>
                <w:lang w:val="en-US" w:bidi="ar"/>
              </w:rPr>
              <w:t>年学院培育</w:t>
            </w:r>
            <w:proofErr w:type="gramStart"/>
            <w:r>
              <w:rPr>
                <w:rFonts w:ascii="仿宋_GB2312" w:eastAsia="仿宋_GB2312" w:hAnsi="等线" w:cs="仿宋_GB2312" w:hint="eastAsia"/>
                <w:color w:val="000000"/>
                <w:sz w:val="24"/>
                <w:szCs w:val="24"/>
                <w:lang w:val="en-US" w:bidi="ar"/>
              </w:rPr>
              <w:t>课程思政立项</w:t>
            </w:r>
            <w:proofErr w:type="gramEnd"/>
          </w:p>
        </w:tc>
      </w:tr>
      <w:tr w:rsidR="00DE3A9A" w14:paraId="134B22E1" w14:textId="77777777">
        <w:trPr>
          <w:trHeight w:val="502"/>
        </w:trPr>
        <w:tc>
          <w:tcPr>
            <w:tcW w:w="1074" w:type="dxa"/>
            <w:shd w:val="clear" w:color="auto" w:fill="auto"/>
            <w:vAlign w:val="center"/>
          </w:tcPr>
          <w:p w14:paraId="44EB2ACE" w14:textId="08AEB4BD" w:rsidR="00DE3A9A" w:rsidRDefault="00E86BD4">
            <w:pPr>
              <w:widowControl/>
              <w:jc w:val="center"/>
              <w:textAlignment w:val="center"/>
              <w:rPr>
                <w:rFonts w:ascii="Times New Roman" w:eastAsia="仿宋_GB2312" w:hAnsi="Times New Roman" w:cs="Times New Roman"/>
                <w:color w:val="000000"/>
                <w:sz w:val="24"/>
                <w:szCs w:val="24"/>
                <w:lang w:val="en-US" w:bidi="ar"/>
              </w:rPr>
            </w:pPr>
            <w:r>
              <w:rPr>
                <w:rFonts w:ascii="Times New Roman" w:eastAsia="仿宋_GB2312" w:hAnsi="Times New Roman" w:cs="Times New Roman"/>
                <w:color w:val="000000"/>
                <w:sz w:val="24"/>
                <w:szCs w:val="24"/>
                <w:lang w:val="en-US" w:bidi="ar"/>
              </w:rPr>
              <w:t>2</w:t>
            </w:r>
            <w:r w:rsidR="00C34E9F">
              <w:rPr>
                <w:rFonts w:ascii="Times New Roman" w:eastAsia="仿宋_GB2312" w:hAnsi="Times New Roman" w:cs="Times New Roman"/>
                <w:color w:val="000000"/>
                <w:sz w:val="24"/>
                <w:szCs w:val="24"/>
                <w:lang w:val="en-US" w:bidi="ar"/>
              </w:rPr>
              <w:t>2</w:t>
            </w:r>
          </w:p>
        </w:tc>
        <w:tc>
          <w:tcPr>
            <w:tcW w:w="3520" w:type="dxa"/>
            <w:shd w:val="clear" w:color="auto" w:fill="auto"/>
            <w:noWrap/>
            <w:vAlign w:val="bottom"/>
          </w:tcPr>
          <w:p w14:paraId="0CD5F283"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hint="eastAsia"/>
                <w:color w:val="000000"/>
                <w:sz w:val="24"/>
                <w:szCs w:val="24"/>
                <w:lang w:val="en-US" w:bidi="ar"/>
              </w:rPr>
              <w:t>信息安全概论</w:t>
            </w:r>
          </w:p>
        </w:tc>
        <w:tc>
          <w:tcPr>
            <w:tcW w:w="1560" w:type="dxa"/>
            <w:shd w:val="clear" w:color="auto" w:fill="auto"/>
            <w:vAlign w:val="center"/>
          </w:tcPr>
          <w:p w14:paraId="06C53E9F" w14:textId="77777777" w:rsidR="00DE3A9A" w:rsidRDefault="00E86BD4">
            <w:pPr>
              <w:widowControl/>
              <w:jc w:val="center"/>
              <w:textAlignment w:val="center"/>
              <w:rPr>
                <w:rFonts w:ascii="仿宋_GB2312" w:eastAsia="仿宋_GB2312" w:hAnsi="等线" w:cs="仿宋_GB2312"/>
                <w:color w:val="000000"/>
                <w:sz w:val="24"/>
                <w:szCs w:val="24"/>
                <w:lang w:val="en-US" w:bidi="ar"/>
              </w:rPr>
            </w:pPr>
            <w:r>
              <w:rPr>
                <w:rFonts w:ascii="仿宋_GB2312" w:eastAsia="仿宋_GB2312" w:hAnsi="等线" w:cs="仿宋_GB2312" w:hint="eastAsia"/>
                <w:color w:val="000000"/>
                <w:sz w:val="24"/>
                <w:szCs w:val="24"/>
                <w:lang w:val="en-US" w:bidi="ar"/>
              </w:rPr>
              <w:t>陈思远</w:t>
            </w:r>
          </w:p>
        </w:tc>
        <w:tc>
          <w:tcPr>
            <w:tcW w:w="1695" w:type="dxa"/>
            <w:vMerge/>
            <w:shd w:val="clear" w:color="auto" w:fill="auto"/>
            <w:noWrap/>
            <w:vAlign w:val="center"/>
          </w:tcPr>
          <w:p w14:paraId="5800019F" w14:textId="77777777" w:rsidR="00DE3A9A" w:rsidRDefault="00DE3A9A">
            <w:pPr>
              <w:jc w:val="center"/>
              <w:rPr>
                <w:rFonts w:ascii="等线" w:eastAsia="等线" w:hAnsi="等线" w:cs="等线"/>
                <w:color w:val="000000"/>
              </w:rPr>
            </w:pPr>
          </w:p>
        </w:tc>
      </w:tr>
    </w:tbl>
    <w:p w14:paraId="4485DDB7" w14:textId="77777777" w:rsidR="00DE3A9A" w:rsidRDefault="00E86BD4">
      <w:pPr>
        <w:pStyle w:val="a3"/>
        <w:spacing w:before="5" w:line="360" w:lineRule="auto"/>
        <w:ind w:right="432"/>
        <w:jc w:val="both"/>
        <w:rPr>
          <w:sz w:val="24"/>
          <w:szCs w:val="24"/>
          <w:lang w:val="en-US"/>
        </w:rPr>
      </w:pPr>
      <w:r>
        <w:rPr>
          <w:rFonts w:hint="eastAsia"/>
          <w:sz w:val="24"/>
          <w:szCs w:val="24"/>
          <w:lang w:val="en-US"/>
        </w:rPr>
        <w:t>附件</w:t>
      </w:r>
      <w:r>
        <w:rPr>
          <w:rFonts w:hint="eastAsia"/>
          <w:sz w:val="24"/>
          <w:szCs w:val="24"/>
          <w:lang w:val="en-US"/>
        </w:rPr>
        <w:t>1-3</w:t>
      </w:r>
      <w:r>
        <w:rPr>
          <w:rFonts w:hint="eastAsia"/>
          <w:sz w:val="24"/>
          <w:szCs w:val="24"/>
          <w:lang w:val="en-US"/>
        </w:rPr>
        <w:t>：研究生</w:t>
      </w:r>
      <w:proofErr w:type="gramStart"/>
      <w:r>
        <w:rPr>
          <w:rFonts w:hint="eastAsia"/>
          <w:sz w:val="24"/>
          <w:szCs w:val="24"/>
          <w:lang w:val="en-US"/>
        </w:rPr>
        <w:t>课程思政培育</w:t>
      </w:r>
      <w:proofErr w:type="gramEnd"/>
      <w:r>
        <w:rPr>
          <w:rFonts w:hint="eastAsia"/>
          <w:sz w:val="24"/>
          <w:szCs w:val="24"/>
          <w:lang w:val="en-US"/>
        </w:rPr>
        <w:t>立项课程清单</w:t>
      </w:r>
    </w:p>
    <w:tbl>
      <w:tblPr>
        <w:tblW w:w="7820" w:type="dxa"/>
        <w:tblInd w:w="1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80"/>
        <w:gridCol w:w="3513"/>
        <w:gridCol w:w="3227"/>
      </w:tblGrid>
      <w:tr w:rsidR="00025918" w14:paraId="60258C84" w14:textId="77777777" w:rsidTr="007234C0">
        <w:trPr>
          <w:trHeight w:val="600"/>
        </w:trPr>
        <w:tc>
          <w:tcPr>
            <w:tcW w:w="1080" w:type="dxa"/>
            <w:shd w:val="clear" w:color="auto" w:fill="auto"/>
            <w:vAlign w:val="center"/>
          </w:tcPr>
          <w:p w14:paraId="43D94200" w14:textId="77777777" w:rsidR="00025918" w:rsidRDefault="00025918" w:rsidP="007234C0">
            <w:pPr>
              <w:widowControl/>
              <w:jc w:val="center"/>
              <w:textAlignment w:val="center"/>
              <w:rPr>
                <w:rFonts w:ascii="仿宋_GB2312" w:eastAsia="仿宋_GB2312" w:hAnsi="等线" w:cs="仿宋_GB2312"/>
                <w:b/>
                <w:bCs/>
                <w:color w:val="000000"/>
                <w:sz w:val="24"/>
                <w:szCs w:val="24"/>
              </w:rPr>
            </w:pPr>
            <w:r>
              <w:rPr>
                <w:rFonts w:ascii="仿宋_GB2312" w:eastAsia="仿宋_GB2312" w:hAnsi="等线" w:cs="仿宋_GB2312"/>
                <w:b/>
                <w:bCs/>
                <w:color w:val="000000"/>
                <w:sz w:val="24"/>
                <w:szCs w:val="24"/>
                <w:lang w:val="en-US" w:bidi="ar"/>
              </w:rPr>
              <w:t>序号</w:t>
            </w:r>
          </w:p>
        </w:tc>
        <w:tc>
          <w:tcPr>
            <w:tcW w:w="3513" w:type="dxa"/>
            <w:shd w:val="clear" w:color="auto" w:fill="auto"/>
            <w:vAlign w:val="center"/>
          </w:tcPr>
          <w:p w14:paraId="00C5DF9B" w14:textId="77777777" w:rsidR="00025918" w:rsidRDefault="00025918" w:rsidP="007234C0">
            <w:pPr>
              <w:widowControl/>
              <w:jc w:val="center"/>
              <w:textAlignment w:val="center"/>
              <w:rPr>
                <w:rFonts w:ascii="仿宋_GB2312" w:eastAsia="仿宋_GB2312" w:hAnsi="等线" w:cs="仿宋_GB2312"/>
                <w:b/>
                <w:bCs/>
                <w:color w:val="000000"/>
                <w:sz w:val="24"/>
                <w:szCs w:val="24"/>
              </w:rPr>
            </w:pPr>
            <w:r>
              <w:rPr>
                <w:rFonts w:ascii="仿宋_GB2312" w:eastAsia="仿宋_GB2312" w:hAnsi="等线" w:cs="仿宋_GB2312"/>
                <w:b/>
                <w:bCs/>
                <w:color w:val="000000"/>
                <w:sz w:val="24"/>
                <w:szCs w:val="24"/>
                <w:lang w:val="en-US" w:bidi="ar"/>
              </w:rPr>
              <w:t>课程名称</w:t>
            </w:r>
          </w:p>
        </w:tc>
        <w:tc>
          <w:tcPr>
            <w:tcW w:w="3227" w:type="dxa"/>
            <w:shd w:val="clear" w:color="auto" w:fill="auto"/>
            <w:vAlign w:val="center"/>
          </w:tcPr>
          <w:p w14:paraId="421FFC79" w14:textId="77777777" w:rsidR="00025918" w:rsidRDefault="00025918" w:rsidP="007234C0">
            <w:pPr>
              <w:widowControl/>
              <w:jc w:val="center"/>
              <w:textAlignment w:val="center"/>
              <w:rPr>
                <w:rFonts w:ascii="仿宋_GB2312" w:eastAsia="仿宋_GB2312" w:hAnsi="等线" w:cs="仿宋_GB2312"/>
                <w:b/>
                <w:bCs/>
                <w:color w:val="000000"/>
                <w:sz w:val="24"/>
                <w:szCs w:val="24"/>
              </w:rPr>
            </w:pPr>
            <w:r>
              <w:rPr>
                <w:rFonts w:ascii="仿宋_GB2312" w:eastAsia="仿宋_GB2312" w:hAnsi="等线" w:cs="仿宋_GB2312"/>
                <w:b/>
                <w:bCs/>
                <w:color w:val="000000"/>
                <w:sz w:val="24"/>
                <w:szCs w:val="24"/>
                <w:lang w:val="en-US" w:bidi="ar"/>
              </w:rPr>
              <w:t>课程负责人</w:t>
            </w:r>
          </w:p>
        </w:tc>
      </w:tr>
      <w:tr w:rsidR="00DE3A9A" w14:paraId="45B68B56" w14:textId="77777777">
        <w:trPr>
          <w:trHeight w:val="600"/>
        </w:trPr>
        <w:tc>
          <w:tcPr>
            <w:tcW w:w="1080" w:type="dxa"/>
            <w:shd w:val="clear" w:color="auto" w:fill="auto"/>
            <w:vAlign w:val="center"/>
          </w:tcPr>
          <w:p w14:paraId="5E97965C" w14:textId="27629899" w:rsidR="00DE3A9A" w:rsidRDefault="00E86BD4">
            <w:pPr>
              <w:widowControl/>
              <w:jc w:val="center"/>
              <w:textAlignment w:val="center"/>
              <w:rPr>
                <w:rFonts w:ascii="Times New Roman" w:eastAsia="等线" w:hAnsi="Times New Roman" w:cs="Times New Roman"/>
                <w:color w:val="000000"/>
                <w:sz w:val="24"/>
                <w:szCs w:val="24"/>
                <w:lang w:val="en-US"/>
              </w:rPr>
            </w:pPr>
            <w:r>
              <w:rPr>
                <w:rFonts w:ascii="Times New Roman" w:eastAsia="等线" w:hAnsi="Times New Roman" w:cs="Times New Roman" w:hint="eastAsia"/>
                <w:color w:val="000000"/>
                <w:sz w:val="24"/>
                <w:szCs w:val="24"/>
                <w:lang w:val="en-US"/>
              </w:rPr>
              <w:t>2</w:t>
            </w:r>
            <w:r w:rsidR="00C34E9F">
              <w:rPr>
                <w:rFonts w:ascii="Times New Roman" w:eastAsia="等线" w:hAnsi="Times New Roman" w:cs="Times New Roman"/>
                <w:color w:val="000000"/>
                <w:sz w:val="24"/>
                <w:szCs w:val="24"/>
                <w:lang w:val="en-US"/>
              </w:rPr>
              <w:t>3</w:t>
            </w:r>
          </w:p>
        </w:tc>
        <w:tc>
          <w:tcPr>
            <w:tcW w:w="3513" w:type="dxa"/>
            <w:shd w:val="clear" w:color="auto" w:fill="auto"/>
            <w:vAlign w:val="center"/>
          </w:tcPr>
          <w:p w14:paraId="7870424D" w14:textId="77777777" w:rsidR="00DE3A9A" w:rsidRDefault="00E86BD4">
            <w:pPr>
              <w:widowControl/>
              <w:jc w:val="center"/>
              <w:textAlignment w:val="center"/>
              <w:rPr>
                <w:rFonts w:ascii="仿宋_GB2312" w:eastAsia="仿宋_GB2312" w:hAnsi="等线" w:cs="仿宋_GB2312"/>
                <w:color w:val="000000"/>
                <w:sz w:val="24"/>
                <w:szCs w:val="24"/>
              </w:rPr>
            </w:pPr>
            <w:r>
              <w:rPr>
                <w:rFonts w:ascii="仿宋_GB2312" w:eastAsia="仿宋_GB2312" w:hAnsi="等线" w:cs="仿宋_GB2312" w:hint="eastAsia"/>
                <w:color w:val="000000"/>
                <w:sz w:val="24"/>
                <w:szCs w:val="24"/>
                <w:lang w:val="en-US" w:bidi="ar"/>
              </w:rPr>
              <w:t>大数据概论</w:t>
            </w:r>
          </w:p>
        </w:tc>
        <w:tc>
          <w:tcPr>
            <w:tcW w:w="3227" w:type="dxa"/>
            <w:shd w:val="clear" w:color="auto" w:fill="auto"/>
            <w:vAlign w:val="center"/>
          </w:tcPr>
          <w:p w14:paraId="05AC7FFC" w14:textId="77777777" w:rsidR="00DE3A9A" w:rsidRDefault="00E86BD4">
            <w:pPr>
              <w:widowControl/>
              <w:jc w:val="center"/>
              <w:textAlignment w:val="center"/>
              <w:rPr>
                <w:rFonts w:ascii="仿宋_GB2312" w:eastAsia="仿宋_GB2312" w:hAnsi="等线" w:cs="仿宋_GB2312"/>
                <w:color w:val="000000"/>
                <w:sz w:val="24"/>
                <w:szCs w:val="24"/>
                <w:lang w:val="en-US"/>
              </w:rPr>
            </w:pPr>
            <w:r>
              <w:rPr>
                <w:rFonts w:ascii="仿宋_GB2312" w:eastAsia="仿宋_GB2312" w:hAnsi="等线" w:cs="仿宋_GB2312" w:hint="eastAsia"/>
                <w:color w:val="000000"/>
                <w:sz w:val="24"/>
                <w:szCs w:val="24"/>
                <w:lang w:val="en-US" w:bidi="ar"/>
              </w:rPr>
              <w:t>杜海舟</w:t>
            </w:r>
          </w:p>
        </w:tc>
      </w:tr>
      <w:tr w:rsidR="00DE3A9A" w14:paraId="42FB9346" w14:textId="77777777">
        <w:trPr>
          <w:trHeight w:val="600"/>
        </w:trPr>
        <w:tc>
          <w:tcPr>
            <w:tcW w:w="1080" w:type="dxa"/>
            <w:shd w:val="clear" w:color="auto" w:fill="auto"/>
            <w:vAlign w:val="center"/>
          </w:tcPr>
          <w:p w14:paraId="070C4334" w14:textId="605C9C8D" w:rsidR="00DE3A9A" w:rsidRDefault="00E86BD4">
            <w:pPr>
              <w:widowControl/>
              <w:jc w:val="center"/>
              <w:textAlignment w:val="center"/>
              <w:rPr>
                <w:rFonts w:ascii="Times New Roman" w:eastAsia="等线" w:hAnsi="Times New Roman" w:cs="Times New Roman"/>
                <w:color w:val="000000"/>
                <w:sz w:val="24"/>
                <w:szCs w:val="24"/>
                <w:lang w:val="en-US"/>
              </w:rPr>
            </w:pPr>
            <w:r>
              <w:rPr>
                <w:rFonts w:ascii="Times New Roman" w:eastAsia="等线" w:hAnsi="Times New Roman" w:cs="Times New Roman" w:hint="eastAsia"/>
                <w:color w:val="000000"/>
                <w:sz w:val="24"/>
                <w:szCs w:val="24"/>
                <w:lang w:val="en-US" w:bidi="ar"/>
              </w:rPr>
              <w:t>2</w:t>
            </w:r>
            <w:r w:rsidR="00C34E9F">
              <w:rPr>
                <w:rFonts w:ascii="Times New Roman" w:eastAsia="等线" w:hAnsi="Times New Roman" w:cs="Times New Roman"/>
                <w:color w:val="000000"/>
                <w:sz w:val="24"/>
                <w:szCs w:val="24"/>
                <w:lang w:val="en-US" w:bidi="ar"/>
              </w:rPr>
              <w:t>4</w:t>
            </w:r>
          </w:p>
        </w:tc>
        <w:tc>
          <w:tcPr>
            <w:tcW w:w="3513" w:type="dxa"/>
            <w:shd w:val="clear" w:color="auto" w:fill="auto"/>
            <w:vAlign w:val="center"/>
          </w:tcPr>
          <w:p w14:paraId="7C7AD703" w14:textId="77777777" w:rsidR="00DE3A9A" w:rsidRDefault="00E86BD4">
            <w:pPr>
              <w:widowControl/>
              <w:jc w:val="center"/>
              <w:textAlignment w:val="center"/>
              <w:rPr>
                <w:rFonts w:ascii="仿宋_GB2312" w:eastAsia="仿宋_GB2312" w:hAnsi="等线" w:cs="仿宋_GB2312"/>
                <w:color w:val="000000"/>
                <w:sz w:val="24"/>
                <w:szCs w:val="24"/>
                <w:lang w:val="en-US"/>
              </w:rPr>
            </w:pPr>
            <w:r>
              <w:rPr>
                <w:rFonts w:ascii="仿宋_GB2312" w:eastAsia="仿宋_GB2312" w:hAnsi="等线" w:cs="仿宋_GB2312" w:hint="eastAsia"/>
                <w:color w:val="000000"/>
                <w:sz w:val="24"/>
                <w:szCs w:val="24"/>
                <w:lang w:val="en-US" w:bidi="ar"/>
              </w:rPr>
              <w:t>机器学习</w:t>
            </w:r>
          </w:p>
        </w:tc>
        <w:tc>
          <w:tcPr>
            <w:tcW w:w="3227" w:type="dxa"/>
            <w:shd w:val="clear" w:color="auto" w:fill="auto"/>
            <w:vAlign w:val="center"/>
          </w:tcPr>
          <w:p w14:paraId="0F9785FA" w14:textId="77777777" w:rsidR="00DE3A9A" w:rsidRDefault="00E86BD4">
            <w:pPr>
              <w:widowControl/>
              <w:jc w:val="center"/>
              <w:textAlignment w:val="center"/>
              <w:rPr>
                <w:rFonts w:ascii="仿宋_GB2312" w:eastAsia="仿宋_GB2312" w:hAnsi="等线" w:cs="仿宋_GB2312"/>
                <w:color w:val="000000"/>
                <w:sz w:val="24"/>
                <w:szCs w:val="24"/>
                <w:lang w:val="en-US"/>
              </w:rPr>
            </w:pPr>
            <w:proofErr w:type="gramStart"/>
            <w:r>
              <w:rPr>
                <w:rFonts w:ascii="仿宋_GB2312" w:eastAsia="仿宋_GB2312" w:hAnsi="等线" w:cs="仿宋_GB2312" w:hint="eastAsia"/>
                <w:color w:val="000000"/>
                <w:sz w:val="24"/>
                <w:szCs w:val="24"/>
                <w:lang w:val="en-US" w:bidi="ar"/>
              </w:rPr>
              <w:t>栗风永</w:t>
            </w:r>
            <w:proofErr w:type="gramEnd"/>
          </w:p>
        </w:tc>
      </w:tr>
    </w:tbl>
    <w:p w14:paraId="484DBAE6" w14:textId="77777777" w:rsidR="00DE3A9A" w:rsidRDefault="00DE3A9A">
      <w:pPr>
        <w:pStyle w:val="a3"/>
        <w:spacing w:before="5" w:line="360" w:lineRule="auto"/>
        <w:ind w:left="109" w:right="432" w:firstLineChars="200" w:firstLine="480"/>
        <w:jc w:val="both"/>
        <w:rPr>
          <w:sz w:val="24"/>
          <w:szCs w:val="24"/>
          <w:lang w:val="en-US"/>
        </w:rPr>
      </w:pPr>
    </w:p>
    <w:p w14:paraId="6907D48E" w14:textId="77777777" w:rsidR="00DE3A9A" w:rsidRDefault="00DE3A9A">
      <w:pPr>
        <w:pStyle w:val="a3"/>
        <w:spacing w:before="5" w:line="360" w:lineRule="auto"/>
        <w:ind w:left="109" w:right="432" w:firstLineChars="200" w:firstLine="480"/>
        <w:jc w:val="both"/>
        <w:rPr>
          <w:sz w:val="24"/>
          <w:szCs w:val="24"/>
          <w:lang w:val="en-US"/>
        </w:rPr>
      </w:pPr>
    </w:p>
    <w:p w14:paraId="6C7244F8" w14:textId="77777777" w:rsidR="00DE3A9A" w:rsidRDefault="00DE3A9A">
      <w:pPr>
        <w:pStyle w:val="a3"/>
        <w:spacing w:before="5" w:line="360" w:lineRule="auto"/>
        <w:ind w:left="109" w:right="432" w:firstLineChars="200" w:firstLine="480"/>
        <w:jc w:val="both"/>
        <w:rPr>
          <w:sz w:val="24"/>
          <w:szCs w:val="24"/>
          <w:lang w:val="en-US"/>
        </w:rPr>
      </w:pPr>
    </w:p>
    <w:p w14:paraId="76CCC1D2" w14:textId="77777777" w:rsidR="00DE3A9A" w:rsidRDefault="00DE3A9A">
      <w:pPr>
        <w:pStyle w:val="a3"/>
        <w:spacing w:before="5" w:line="360" w:lineRule="auto"/>
        <w:ind w:left="109" w:right="432" w:firstLineChars="200" w:firstLine="480"/>
        <w:jc w:val="both"/>
        <w:rPr>
          <w:sz w:val="24"/>
          <w:szCs w:val="24"/>
          <w:lang w:val="en-US"/>
        </w:rPr>
      </w:pPr>
    </w:p>
    <w:p w14:paraId="28348C80" w14:textId="77777777" w:rsidR="00DE3A9A" w:rsidRDefault="00DE3A9A">
      <w:pPr>
        <w:pStyle w:val="a3"/>
        <w:spacing w:before="5" w:line="360" w:lineRule="auto"/>
        <w:ind w:left="109" w:right="432" w:firstLineChars="200" w:firstLine="480"/>
        <w:jc w:val="both"/>
        <w:rPr>
          <w:sz w:val="24"/>
          <w:szCs w:val="24"/>
          <w:lang w:val="en-US"/>
        </w:rPr>
      </w:pPr>
    </w:p>
    <w:p w14:paraId="02FEE40B" w14:textId="77777777" w:rsidR="00DE3A9A" w:rsidRDefault="00DE3A9A">
      <w:pPr>
        <w:pStyle w:val="a3"/>
        <w:spacing w:before="5" w:line="360" w:lineRule="auto"/>
        <w:ind w:left="109" w:right="432" w:firstLineChars="200" w:firstLine="480"/>
        <w:jc w:val="both"/>
        <w:rPr>
          <w:sz w:val="24"/>
          <w:szCs w:val="24"/>
          <w:lang w:val="en-US"/>
        </w:rPr>
      </w:pPr>
    </w:p>
    <w:p w14:paraId="077F2FCC" w14:textId="77777777" w:rsidR="00DE3A9A" w:rsidRDefault="00DE3A9A">
      <w:pPr>
        <w:pStyle w:val="a3"/>
        <w:spacing w:before="5" w:line="360" w:lineRule="auto"/>
        <w:ind w:left="109" w:right="432" w:firstLineChars="200" w:firstLine="480"/>
        <w:jc w:val="both"/>
        <w:rPr>
          <w:sz w:val="24"/>
          <w:szCs w:val="24"/>
          <w:lang w:val="en-US"/>
        </w:rPr>
      </w:pPr>
    </w:p>
    <w:p w14:paraId="355968A0" w14:textId="77777777" w:rsidR="00DE3A9A" w:rsidRDefault="00DE3A9A">
      <w:pPr>
        <w:pStyle w:val="a3"/>
        <w:spacing w:before="5" w:line="360" w:lineRule="auto"/>
        <w:ind w:left="109" w:right="432" w:firstLineChars="200" w:firstLine="480"/>
        <w:jc w:val="both"/>
        <w:rPr>
          <w:sz w:val="24"/>
          <w:szCs w:val="24"/>
          <w:lang w:val="en-US"/>
        </w:rPr>
      </w:pPr>
    </w:p>
    <w:p w14:paraId="420F7F7B" w14:textId="77777777" w:rsidR="00DE3A9A" w:rsidRDefault="00DE3A9A">
      <w:pPr>
        <w:pStyle w:val="a3"/>
        <w:spacing w:before="5" w:line="360" w:lineRule="auto"/>
        <w:ind w:left="109" w:right="432" w:firstLineChars="200" w:firstLine="480"/>
        <w:jc w:val="both"/>
        <w:rPr>
          <w:sz w:val="24"/>
          <w:szCs w:val="24"/>
          <w:lang w:val="en-US"/>
        </w:rPr>
      </w:pPr>
    </w:p>
    <w:p w14:paraId="679A7992" w14:textId="77777777" w:rsidR="00DE3A9A" w:rsidRDefault="00DE3A9A">
      <w:pPr>
        <w:pStyle w:val="a3"/>
        <w:spacing w:before="5" w:line="360" w:lineRule="auto"/>
        <w:ind w:left="109" w:right="432" w:firstLineChars="200" w:firstLine="480"/>
        <w:jc w:val="both"/>
        <w:rPr>
          <w:sz w:val="24"/>
          <w:szCs w:val="24"/>
          <w:lang w:val="en-US"/>
        </w:rPr>
      </w:pPr>
    </w:p>
    <w:p w14:paraId="2C36BD24" w14:textId="77777777" w:rsidR="00DE3A9A" w:rsidRDefault="00DE3A9A">
      <w:pPr>
        <w:pStyle w:val="a3"/>
        <w:spacing w:before="5" w:line="360" w:lineRule="auto"/>
        <w:ind w:left="109" w:right="432" w:firstLineChars="200" w:firstLine="480"/>
        <w:jc w:val="both"/>
        <w:rPr>
          <w:sz w:val="24"/>
          <w:szCs w:val="24"/>
          <w:lang w:val="en-US"/>
        </w:rPr>
      </w:pPr>
    </w:p>
    <w:p w14:paraId="4B02E585" w14:textId="77777777" w:rsidR="00DE3A9A" w:rsidRDefault="00DE3A9A">
      <w:pPr>
        <w:pStyle w:val="a3"/>
        <w:spacing w:before="5" w:line="360" w:lineRule="auto"/>
        <w:ind w:left="109" w:right="432" w:firstLineChars="200" w:firstLine="480"/>
        <w:jc w:val="both"/>
        <w:rPr>
          <w:sz w:val="24"/>
          <w:szCs w:val="24"/>
          <w:lang w:val="en-US"/>
        </w:rPr>
      </w:pPr>
    </w:p>
    <w:p w14:paraId="492BF82E" w14:textId="77777777" w:rsidR="00DE3A9A" w:rsidRDefault="00DE3A9A">
      <w:pPr>
        <w:pStyle w:val="a3"/>
        <w:spacing w:before="5" w:line="360" w:lineRule="auto"/>
        <w:ind w:left="109" w:right="432" w:firstLineChars="200" w:firstLine="480"/>
        <w:jc w:val="both"/>
        <w:rPr>
          <w:sz w:val="24"/>
          <w:szCs w:val="24"/>
          <w:lang w:val="en-US"/>
        </w:rPr>
      </w:pPr>
    </w:p>
    <w:p w14:paraId="36DCE6E3" w14:textId="77777777" w:rsidR="00DE3A9A" w:rsidRDefault="00DE3A9A">
      <w:pPr>
        <w:pStyle w:val="a3"/>
        <w:spacing w:before="5" w:line="360" w:lineRule="auto"/>
        <w:ind w:left="109" w:right="432" w:firstLineChars="200" w:firstLine="480"/>
        <w:jc w:val="both"/>
        <w:rPr>
          <w:sz w:val="24"/>
          <w:szCs w:val="24"/>
          <w:lang w:val="en-US"/>
        </w:rPr>
      </w:pPr>
    </w:p>
    <w:p w14:paraId="539254B3" w14:textId="77777777" w:rsidR="00DE3A9A" w:rsidRDefault="00DE3A9A">
      <w:pPr>
        <w:pStyle w:val="a3"/>
        <w:spacing w:before="5" w:line="360" w:lineRule="auto"/>
        <w:ind w:left="109" w:right="432" w:firstLineChars="200" w:firstLine="480"/>
        <w:jc w:val="both"/>
        <w:rPr>
          <w:sz w:val="24"/>
          <w:szCs w:val="24"/>
          <w:lang w:val="en-US"/>
        </w:rPr>
      </w:pPr>
    </w:p>
    <w:p w14:paraId="2FC846BF" w14:textId="77777777" w:rsidR="00DE3A9A" w:rsidRDefault="00DE3A9A">
      <w:pPr>
        <w:pStyle w:val="a3"/>
        <w:spacing w:before="5" w:line="360" w:lineRule="auto"/>
        <w:ind w:left="109" w:right="432" w:firstLineChars="200" w:firstLine="480"/>
        <w:jc w:val="both"/>
        <w:rPr>
          <w:sz w:val="24"/>
          <w:szCs w:val="24"/>
          <w:lang w:val="en-US"/>
        </w:rPr>
      </w:pPr>
    </w:p>
    <w:p w14:paraId="314EE08F" w14:textId="77777777" w:rsidR="00DE3A9A" w:rsidRDefault="00DE3A9A">
      <w:pPr>
        <w:pStyle w:val="a3"/>
        <w:spacing w:before="5" w:line="360" w:lineRule="auto"/>
        <w:ind w:left="109" w:right="432" w:firstLineChars="200" w:firstLine="480"/>
        <w:jc w:val="both"/>
        <w:rPr>
          <w:sz w:val="24"/>
          <w:szCs w:val="24"/>
          <w:lang w:val="en-US"/>
        </w:rPr>
      </w:pPr>
    </w:p>
    <w:p w14:paraId="3A099941" w14:textId="77777777" w:rsidR="00DE3A9A" w:rsidRDefault="00DE3A9A">
      <w:pPr>
        <w:pStyle w:val="a3"/>
        <w:spacing w:before="5" w:line="360" w:lineRule="auto"/>
        <w:ind w:left="109" w:right="432" w:firstLineChars="200" w:firstLine="480"/>
        <w:jc w:val="both"/>
        <w:rPr>
          <w:sz w:val="24"/>
          <w:szCs w:val="24"/>
          <w:lang w:val="en-US"/>
        </w:rPr>
      </w:pPr>
    </w:p>
    <w:p w14:paraId="1D491B25" w14:textId="77777777" w:rsidR="00DE3A9A" w:rsidRDefault="00DE3A9A">
      <w:pPr>
        <w:pStyle w:val="a3"/>
        <w:spacing w:before="5" w:line="360" w:lineRule="auto"/>
        <w:ind w:left="109" w:right="432" w:firstLineChars="200" w:firstLine="480"/>
        <w:jc w:val="both"/>
        <w:rPr>
          <w:sz w:val="24"/>
          <w:szCs w:val="24"/>
          <w:lang w:val="en-US"/>
        </w:rPr>
      </w:pPr>
    </w:p>
    <w:p w14:paraId="18A32DB1" w14:textId="77777777" w:rsidR="00DE3A9A" w:rsidRDefault="00DE3A9A">
      <w:pPr>
        <w:pStyle w:val="a3"/>
        <w:spacing w:before="5" w:line="360" w:lineRule="auto"/>
        <w:ind w:left="109" w:right="432" w:firstLineChars="200" w:firstLine="480"/>
        <w:jc w:val="both"/>
        <w:rPr>
          <w:sz w:val="24"/>
          <w:szCs w:val="24"/>
          <w:lang w:val="en-US"/>
        </w:rPr>
      </w:pPr>
    </w:p>
    <w:p w14:paraId="471C8B35" w14:textId="77777777" w:rsidR="00DE3A9A" w:rsidRDefault="00DE3A9A">
      <w:pPr>
        <w:pStyle w:val="a3"/>
        <w:spacing w:before="5" w:line="360" w:lineRule="auto"/>
        <w:ind w:right="432"/>
        <w:jc w:val="both"/>
        <w:rPr>
          <w:sz w:val="24"/>
          <w:szCs w:val="24"/>
          <w:lang w:val="en-US"/>
        </w:rPr>
      </w:pPr>
    </w:p>
    <w:p w14:paraId="2D155B07" w14:textId="77777777" w:rsidR="00DE3A9A" w:rsidRDefault="00E86BD4">
      <w:pPr>
        <w:pStyle w:val="a3"/>
        <w:spacing w:before="5" w:line="360" w:lineRule="auto"/>
        <w:ind w:left="109" w:right="432" w:firstLineChars="200" w:firstLine="480"/>
        <w:jc w:val="both"/>
        <w:rPr>
          <w:sz w:val="24"/>
          <w:szCs w:val="24"/>
          <w:lang w:val="en-US"/>
        </w:rPr>
      </w:pPr>
      <w:r>
        <w:rPr>
          <w:rFonts w:hint="eastAsia"/>
          <w:sz w:val="24"/>
          <w:szCs w:val="24"/>
          <w:lang w:val="en-US"/>
        </w:rPr>
        <w:lastRenderedPageBreak/>
        <w:t>附件</w:t>
      </w:r>
      <w:r>
        <w:rPr>
          <w:rFonts w:hint="eastAsia"/>
          <w:sz w:val="24"/>
          <w:szCs w:val="24"/>
          <w:lang w:val="en-US"/>
        </w:rPr>
        <w:t>2</w:t>
      </w:r>
      <w:r>
        <w:rPr>
          <w:rFonts w:hint="eastAsia"/>
          <w:sz w:val="24"/>
          <w:szCs w:val="24"/>
          <w:lang w:val="en-US"/>
        </w:rPr>
        <w:t>：</w:t>
      </w:r>
    </w:p>
    <w:p w14:paraId="2751EF2A" w14:textId="77777777" w:rsidR="00DE3A9A" w:rsidRDefault="00E86BD4">
      <w:pPr>
        <w:spacing w:line="600" w:lineRule="exact"/>
        <w:jc w:val="center"/>
        <w:rPr>
          <w:rFonts w:ascii="宋体" w:eastAsia="宋体" w:hAnsi="宋体" w:cs="宋体"/>
          <w:b/>
          <w:bCs/>
          <w:sz w:val="36"/>
          <w:szCs w:val="36"/>
        </w:rPr>
      </w:pPr>
      <w:r>
        <w:rPr>
          <w:rFonts w:ascii="宋体" w:eastAsia="宋体" w:hAnsi="宋体" w:cs="宋体" w:hint="eastAsia"/>
          <w:b/>
          <w:bCs/>
          <w:sz w:val="36"/>
          <w:szCs w:val="36"/>
          <w:lang w:bidi="ar"/>
        </w:rPr>
        <w:t>课程</w:t>
      </w:r>
      <w:proofErr w:type="gramStart"/>
      <w:r>
        <w:rPr>
          <w:rFonts w:ascii="宋体" w:eastAsia="宋体" w:hAnsi="宋体" w:cs="宋体" w:hint="eastAsia"/>
          <w:b/>
          <w:bCs/>
          <w:sz w:val="36"/>
          <w:szCs w:val="36"/>
          <w:lang w:bidi="ar"/>
        </w:rPr>
        <w:t>思政教学</w:t>
      </w:r>
      <w:proofErr w:type="gramEnd"/>
      <w:r>
        <w:rPr>
          <w:rFonts w:ascii="宋体" w:eastAsia="宋体" w:hAnsi="宋体" w:cs="宋体" w:hint="eastAsia"/>
          <w:b/>
          <w:bCs/>
          <w:sz w:val="36"/>
          <w:szCs w:val="36"/>
          <w:lang w:bidi="ar"/>
        </w:rPr>
        <w:t>设计案例撰写相关说明</w:t>
      </w:r>
    </w:p>
    <w:p w14:paraId="0D50ED03" w14:textId="77777777" w:rsidR="00DE3A9A" w:rsidRDefault="00E86BD4">
      <w:pPr>
        <w:spacing w:line="600" w:lineRule="exact"/>
        <w:ind w:firstLineChars="200" w:firstLine="600"/>
        <w:jc w:val="center"/>
        <w:rPr>
          <w:rFonts w:ascii="仿宋_GB2312" w:eastAsia="仿宋_GB2312"/>
          <w:sz w:val="30"/>
          <w:szCs w:val="30"/>
        </w:rPr>
      </w:pPr>
      <w:r>
        <w:rPr>
          <w:rFonts w:ascii="仿宋_GB2312" w:eastAsia="仿宋_GB2312" w:hint="eastAsia"/>
          <w:sz w:val="30"/>
          <w:szCs w:val="30"/>
          <w:lang w:bidi="ar"/>
        </w:rPr>
        <w:t xml:space="preserve"> </w:t>
      </w:r>
    </w:p>
    <w:p w14:paraId="74A13BE4" w14:textId="77777777" w:rsidR="00DE3A9A" w:rsidRDefault="00E86BD4">
      <w:pPr>
        <w:spacing w:line="600" w:lineRule="exact"/>
        <w:ind w:leftChars="67" w:left="147" w:firstLineChars="250" w:firstLine="700"/>
        <w:rPr>
          <w:rFonts w:ascii="仿宋_GB2312" w:eastAsia="仿宋_GB2312"/>
          <w:sz w:val="28"/>
          <w:szCs w:val="28"/>
        </w:rPr>
      </w:pPr>
      <w:r>
        <w:rPr>
          <w:rFonts w:ascii="楷体" w:eastAsia="楷体" w:hAnsi="楷体" w:cs="楷体" w:hint="eastAsia"/>
          <w:sz w:val="28"/>
          <w:szCs w:val="28"/>
          <w:lang w:bidi="ar"/>
        </w:rPr>
        <w:t>（</w:t>
      </w:r>
      <w:r>
        <w:rPr>
          <w:rFonts w:ascii="仿宋_GB2312" w:eastAsia="仿宋_GB2312" w:cs="仿宋_GB2312" w:hint="eastAsia"/>
          <w:sz w:val="28"/>
          <w:szCs w:val="28"/>
          <w:lang w:bidi="ar"/>
        </w:rPr>
        <w:t>说明：教学设计应确立系统思维，从本专业人才培养方案要求出发，</w:t>
      </w:r>
      <w:r>
        <w:rPr>
          <w:rFonts w:ascii="黑体" w:eastAsia="黑体" w:hAnsi="宋体" w:cs="黑体" w:hint="eastAsia"/>
          <w:sz w:val="28"/>
          <w:szCs w:val="28"/>
          <w:lang w:bidi="ar"/>
        </w:rPr>
        <w:t>设计</w:t>
      </w:r>
      <w:proofErr w:type="gramStart"/>
      <w:r>
        <w:rPr>
          <w:rFonts w:ascii="黑体" w:eastAsia="黑体" w:hAnsi="宋体" w:cs="黑体" w:hint="eastAsia"/>
          <w:sz w:val="28"/>
          <w:szCs w:val="28"/>
          <w:lang w:bidi="ar"/>
        </w:rPr>
        <w:t>思考整门课程</w:t>
      </w:r>
      <w:proofErr w:type="gramEnd"/>
      <w:r>
        <w:rPr>
          <w:rFonts w:ascii="仿宋_GB2312" w:eastAsia="仿宋_GB2312" w:cs="仿宋_GB2312" w:hint="eastAsia"/>
          <w:sz w:val="28"/>
          <w:szCs w:val="28"/>
          <w:lang w:bidi="ar"/>
        </w:rPr>
        <w:t>的</w:t>
      </w:r>
      <w:proofErr w:type="gramStart"/>
      <w:r>
        <w:rPr>
          <w:rFonts w:ascii="仿宋_GB2312" w:eastAsia="仿宋_GB2312" w:cs="仿宋_GB2312" w:hint="eastAsia"/>
          <w:sz w:val="28"/>
          <w:szCs w:val="28"/>
          <w:lang w:bidi="ar"/>
        </w:rPr>
        <w:t>课程思政目</w:t>
      </w:r>
      <w:proofErr w:type="gramEnd"/>
      <w:r>
        <w:rPr>
          <w:rFonts w:ascii="仿宋_GB2312" w:eastAsia="仿宋_GB2312" w:cs="仿宋_GB2312" w:hint="eastAsia"/>
          <w:sz w:val="28"/>
          <w:szCs w:val="28"/>
          <w:lang w:bidi="ar"/>
        </w:rPr>
        <w:t>标、思路、方法、路径。文风简约，具有较强的可读性，表述清晰流畅。内容包括但不限于以下内容，不超过</w:t>
      </w:r>
      <w:r>
        <w:rPr>
          <w:rFonts w:ascii="仿宋_GB2312" w:eastAsia="仿宋_GB2312" w:hint="eastAsia"/>
          <w:sz w:val="28"/>
          <w:szCs w:val="28"/>
          <w:lang w:bidi="ar"/>
        </w:rPr>
        <w:t>6000</w:t>
      </w:r>
      <w:r>
        <w:rPr>
          <w:rFonts w:ascii="仿宋_GB2312" w:eastAsia="仿宋_GB2312" w:hint="eastAsia"/>
          <w:sz w:val="28"/>
          <w:szCs w:val="28"/>
          <w:lang w:bidi="ar"/>
        </w:rPr>
        <w:t>字）：</w:t>
      </w:r>
      <w:r>
        <w:rPr>
          <w:rFonts w:ascii="仿宋_GB2312" w:eastAsia="仿宋_GB2312" w:hint="eastAsia"/>
          <w:sz w:val="28"/>
          <w:szCs w:val="28"/>
          <w:lang w:bidi="ar"/>
        </w:rPr>
        <w:t xml:space="preserve"> </w:t>
      </w:r>
    </w:p>
    <w:p w14:paraId="688395AF" w14:textId="77777777" w:rsidR="00DE3A9A" w:rsidRDefault="00E86BD4">
      <w:pPr>
        <w:spacing w:line="600" w:lineRule="exact"/>
        <w:ind w:firstLineChars="200" w:firstLine="560"/>
        <w:rPr>
          <w:rFonts w:ascii="黑体" w:eastAsia="黑体" w:hAnsi="宋体"/>
          <w:sz w:val="28"/>
          <w:szCs w:val="28"/>
        </w:rPr>
      </w:pPr>
      <w:r>
        <w:rPr>
          <w:rFonts w:ascii="黑体" w:eastAsia="黑体" w:hAnsi="宋体" w:cs="黑体" w:hint="eastAsia"/>
          <w:sz w:val="28"/>
          <w:szCs w:val="28"/>
          <w:lang w:bidi="ar"/>
        </w:rPr>
        <w:t>一、课程简介</w:t>
      </w:r>
    </w:p>
    <w:p w14:paraId="1B123E28" w14:textId="77777777" w:rsidR="00DE3A9A" w:rsidRDefault="00E86BD4">
      <w:pPr>
        <w:spacing w:line="600" w:lineRule="exact"/>
        <w:ind w:firstLineChars="200" w:firstLine="560"/>
        <w:rPr>
          <w:rFonts w:ascii="仿宋_GB2312" w:eastAsia="仿宋_GB2312"/>
          <w:sz w:val="28"/>
          <w:szCs w:val="28"/>
        </w:rPr>
      </w:pPr>
      <w:r>
        <w:rPr>
          <w:rFonts w:ascii="仿宋_GB2312" w:eastAsia="仿宋_GB2312" w:cs="仿宋_GB2312" w:hint="eastAsia"/>
          <w:sz w:val="28"/>
          <w:szCs w:val="28"/>
          <w:lang w:bidi="ar"/>
        </w:rPr>
        <w:t>课程名称：</w:t>
      </w:r>
      <w:r>
        <w:rPr>
          <w:rFonts w:ascii="仿宋_GB2312" w:eastAsia="仿宋_GB2312" w:hint="eastAsia"/>
          <w:sz w:val="28"/>
          <w:szCs w:val="28"/>
          <w:u w:val="single"/>
          <w:lang w:bidi="ar"/>
        </w:rPr>
        <w:t xml:space="preserve">                 </w:t>
      </w:r>
      <w:r>
        <w:rPr>
          <w:rFonts w:ascii="仿宋_GB2312" w:eastAsia="仿宋_GB2312" w:cs="仿宋_GB2312" w:hint="eastAsia"/>
          <w:sz w:val="28"/>
          <w:szCs w:val="28"/>
          <w:lang w:bidi="ar"/>
        </w:rPr>
        <w:t>专业名称：</w:t>
      </w:r>
      <w:r>
        <w:rPr>
          <w:rFonts w:ascii="仿宋_GB2312" w:eastAsia="仿宋_GB2312" w:hint="eastAsia"/>
          <w:sz w:val="28"/>
          <w:szCs w:val="28"/>
          <w:u w:val="single"/>
          <w:lang w:bidi="ar"/>
        </w:rPr>
        <w:t xml:space="preserve">                 </w:t>
      </w:r>
      <w:r>
        <w:rPr>
          <w:rFonts w:ascii="仿宋_GB2312" w:eastAsia="仿宋_GB2312" w:hint="eastAsia"/>
          <w:sz w:val="28"/>
          <w:szCs w:val="28"/>
          <w:lang w:bidi="ar"/>
        </w:rPr>
        <w:t xml:space="preserve">        </w:t>
      </w:r>
    </w:p>
    <w:p w14:paraId="25E7475F" w14:textId="77777777" w:rsidR="00DE3A9A" w:rsidRDefault="00E86BD4">
      <w:pPr>
        <w:spacing w:line="600" w:lineRule="exact"/>
        <w:ind w:firstLineChars="200" w:firstLine="560"/>
        <w:rPr>
          <w:rFonts w:ascii="仿宋_GB2312" w:eastAsia="仿宋_GB2312"/>
          <w:sz w:val="28"/>
          <w:szCs w:val="28"/>
        </w:rPr>
      </w:pPr>
      <w:r>
        <w:rPr>
          <w:rFonts w:ascii="仿宋_GB2312" w:eastAsia="仿宋_GB2312" w:cs="仿宋_GB2312" w:hint="eastAsia"/>
          <w:sz w:val="28"/>
          <w:szCs w:val="28"/>
          <w:lang w:bidi="ar"/>
        </w:rPr>
        <w:t>学时学分：</w:t>
      </w:r>
      <w:r>
        <w:rPr>
          <w:rFonts w:ascii="仿宋_GB2312" w:eastAsia="仿宋_GB2312" w:hint="eastAsia"/>
          <w:sz w:val="28"/>
          <w:szCs w:val="28"/>
          <w:u w:val="single"/>
          <w:lang w:bidi="ar"/>
        </w:rPr>
        <w:t xml:space="preserve">                 </w:t>
      </w:r>
      <w:r>
        <w:rPr>
          <w:rFonts w:ascii="仿宋_GB2312" w:eastAsia="仿宋_GB2312" w:cs="仿宋_GB2312" w:hint="eastAsia"/>
          <w:sz w:val="28"/>
          <w:szCs w:val="28"/>
          <w:lang w:bidi="ar"/>
        </w:rPr>
        <w:t>授课对象：</w:t>
      </w:r>
      <w:r>
        <w:rPr>
          <w:rFonts w:ascii="仿宋_GB2312" w:eastAsia="仿宋_GB2312" w:hint="eastAsia"/>
          <w:sz w:val="28"/>
          <w:szCs w:val="28"/>
          <w:u w:val="single"/>
          <w:lang w:bidi="ar"/>
        </w:rPr>
        <w:t xml:space="preserve">                 </w:t>
      </w:r>
    </w:p>
    <w:p w14:paraId="34A9BBE3" w14:textId="77777777" w:rsidR="00DE3A9A" w:rsidRDefault="00E86BD4">
      <w:pPr>
        <w:spacing w:line="600" w:lineRule="exact"/>
        <w:ind w:firstLineChars="200" w:firstLine="560"/>
        <w:rPr>
          <w:rFonts w:ascii="仿宋_GB2312" w:eastAsia="仿宋_GB2312"/>
          <w:sz w:val="28"/>
          <w:szCs w:val="28"/>
        </w:rPr>
      </w:pPr>
      <w:r>
        <w:rPr>
          <w:rFonts w:ascii="仿宋_GB2312" w:eastAsia="仿宋_GB2312" w:cs="仿宋_GB2312" w:hint="eastAsia"/>
          <w:sz w:val="28"/>
          <w:szCs w:val="28"/>
          <w:lang w:bidi="ar"/>
        </w:rPr>
        <w:t>课程类别：</w:t>
      </w:r>
      <w:r>
        <w:rPr>
          <w:rFonts w:ascii="仿宋_GB2312" w:eastAsia="仿宋_GB2312" w:hint="eastAsia"/>
          <w:sz w:val="28"/>
          <w:szCs w:val="28"/>
          <w:lang w:bidi="ar"/>
        </w:rPr>
        <w:t>□公共基础类课程</w:t>
      </w:r>
    </w:p>
    <w:p w14:paraId="6E99CC07" w14:textId="77777777" w:rsidR="00DE3A9A" w:rsidRDefault="00E86BD4">
      <w:pPr>
        <w:spacing w:line="600" w:lineRule="exact"/>
        <w:ind w:firstLineChars="700" w:firstLine="1960"/>
        <w:rPr>
          <w:rFonts w:ascii="仿宋_GB2312" w:eastAsia="仿宋_GB2312"/>
          <w:sz w:val="28"/>
          <w:szCs w:val="28"/>
        </w:rPr>
      </w:pPr>
      <w:r>
        <w:rPr>
          <w:rFonts w:ascii="仿宋_GB2312" w:eastAsia="仿宋_GB2312" w:hint="eastAsia"/>
          <w:sz w:val="28"/>
          <w:szCs w:val="28"/>
          <w:lang w:bidi="ar"/>
        </w:rPr>
        <w:t>□专业教育课程</w:t>
      </w:r>
    </w:p>
    <w:p w14:paraId="1D351D35" w14:textId="77777777" w:rsidR="00DE3A9A" w:rsidRDefault="00E86BD4">
      <w:pPr>
        <w:spacing w:line="600" w:lineRule="exact"/>
        <w:ind w:firstLineChars="700" w:firstLine="1960"/>
        <w:rPr>
          <w:rFonts w:ascii="仿宋_GB2312" w:eastAsia="仿宋_GB2312"/>
          <w:sz w:val="28"/>
          <w:szCs w:val="28"/>
        </w:rPr>
      </w:pPr>
      <w:r>
        <w:rPr>
          <w:rFonts w:ascii="仿宋_GB2312" w:eastAsia="仿宋_GB2312" w:hint="eastAsia"/>
          <w:sz w:val="28"/>
          <w:szCs w:val="28"/>
          <w:lang w:bidi="ar"/>
        </w:rPr>
        <w:t>□实践类课程</w:t>
      </w:r>
    </w:p>
    <w:p w14:paraId="19AE4D0D" w14:textId="77777777" w:rsidR="00DE3A9A" w:rsidRDefault="00E86BD4">
      <w:pPr>
        <w:spacing w:line="600" w:lineRule="exact"/>
        <w:ind w:firstLineChars="200" w:firstLine="560"/>
        <w:rPr>
          <w:rFonts w:ascii="仿宋_GB2312" w:eastAsia="仿宋_GB2312"/>
          <w:sz w:val="28"/>
          <w:szCs w:val="28"/>
        </w:rPr>
      </w:pPr>
      <w:r>
        <w:rPr>
          <w:rFonts w:ascii="仿宋_GB2312" w:eastAsia="仿宋_GB2312" w:cs="仿宋_GB2312" w:hint="eastAsia"/>
          <w:sz w:val="28"/>
          <w:szCs w:val="28"/>
          <w:lang w:bidi="ar"/>
        </w:rPr>
        <w:t>如选择专业教育课程，请进一步选择：</w:t>
      </w:r>
    </w:p>
    <w:p w14:paraId="4ECEBA8C" w14:textId="77777777" w:rsidR="00DE3A9A" w:rsidRDefault="00E86BD4">
      <w:pPr>
        <w:spacing w:line="600" w:lineRule="exact"/>
        <w:ind w:firstLineChars="200" w:firstLine="560"/>
        <w:rPr>
          <w:rFonts w:ascii="仿宋_GB2312" w:eastAsia="仿宋_GB2312"/>
          <w:sz w:val="28"/>
          <w:szCs w:val="28"/>
        </w:rPr>
      </w:pPr>
      <w:r>
        <w:rPr>
          <w:rFonts w:ascii="仿宋_GB2312" w:eastAsia="仿宋_GB2312" w:hint="eastAsia"/>
          <w:sz w:val="28"/>
          <w:szCs w:val="28"/>
          <w:lang w:bidi="ar"/>
        </w:rPr>
        <w:t>□专业基础类课程</w:t>
      </w:r>
    </w:p>
    <w:p w14:paraId="6BD769FE" w14:textId="77777777" w:rsidR="00DE3A9A" w:rsidRDefault="00E86BD4">
      <w:pPr>
        <w:spacing w:line="600" w:lineRule="exact"/>
        <w:ind w:firstLineChars="200" w:firstLine="560"/>
        <w:rPr>
          <w:rFonts w:ascii="仿宋_GB2312" w:eastAsia="仿宋_GB2312"/>
          <w:sz w:val="28"/>
          <w:szCs w:val="28"/>
        </w:rPr>
      </w:pPr>
      <w:r>
        <w:rPr>
          <w:rFonts w:ascii="仿宋_GB2312" w:eastAsia="仿宋_GB2312" w:hint="eastAsia"/>
          <w:sz w:val="28"/>
          <w:szCs w:val="28"/>
          <w:lang w:bidi="ar"/>
        </w:rPr>
        <w:t>□专业核心类课程</w:t>
      </w:r>
    </w:p>
    <w:p w14:paraId="420A2D02" w14:textId="77777777" w:rsidR="00DE3A9A" w:rsidRDefault="00E86BD4">
      <w:pPr>
        <w:spacing w:line="600" w:lineRule="exact"/>
        <w:ind w:firstLineChars="200" w:firstLine="560"/>
        <w:rPr>
          <w:rFonts w:ascii="仿宋_GB2312" w:eastAsia="仿宋_GB2312"/>
          <w:sz w:val="28"/>
          <w:szCs w:val="28"/>
        </w:rPr>
      </w:pPr>
      <w:r>
        <w:rPr>
          <w:rFonts w:ascii="仿宋_GB2312" w:eastAsia="仿宋_GB2312" w:hint="eastAsia"/>
          <w:sz w:val="28"/>
          <w:szCs w:val="28"/>
          <w:lang w:bidi="ar"/>
        </w:rPr>
        <w:t>□专业选修类课程</w:t>
      </w:r>
    </w:p>
    <w:p w14:paraId="1B6D89C2" w14:textId="77777777" w:rsidR="00DE3A9A" w:rsidRDefault="00E86BD4">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相关介绍（不超过</w:t>
      </w:r>
      <w:r>
        <w:rPr>
          <w:rFonts w:ascii="黑体" w:eastAsia="黑体" w:hAnsi="宋体" w:hint="eastAsia"/>
          <w:sz w:val="28"/>
          <w:szCs w:val="28"/>
          <w:lang w:bidi="ar"/>
        </w:rPr>
        <w:t>300</w:t>
      </w:r>
      <w:r>
        <w:rPr>
          <w:rFonts w:ascii="黑体" w:eastAsia="黑体" w:hAnsi="宋体" w:hint="eastAsia"/>
          <w:sz w:val="28"/>
          <w:szCs w:val="28"/>
          <w:lang w:bidi="ar"/>
        </w:rPr>
        <w:t>字）</w:t>
      </w:r>
    </w:p>
    <w:p w14:paraId="544A9DC2" w14:textId="77777777" w:rsidR="00DE3A9A" w:rsidRDefault="00E86BD4">
      <w:pPr>
        <w:spacing w:line="600" w:lineRule="exact"/>
        <w:ind w:firstLineChars="200" w:firstLine="560"/>
        <w:rPr>
          <w:rFonts w:ascii="仿宋_GB2312" w:eastAsia="仿宋_GB2312" w:cs="仿宋_GB2312"/>
          <w:sz w:val="28"/>
          <w:szCs w:val="28"/>
          <w:lang w:bidi="ar"/>
        </w:rPr>
      </w:pPr>
      <w:r>
        <w:rPr>
          <w:rFonts w:ascii="仿宋_GB2312" w:eastAsia="仿宋_GB2312" w:cs="仿宋_GB2312" w:hint="eastAsia"/>
          <w:sz w:val="28"/>
          <w:szCs w:val="28"/>
          <w:lang w:bidi="ar"/>
        </w:rPr>
        <w:t>建议包含以下内容：</w:t>
      </w:r>
    </w:p>
    <w:p w14:paraId="4D9303DA" w14:textId="77777777" w:rsidR="00DE3A9A" w:rsidRDefault="00E86BD4">
      <w:pPr>
        <w:spacing w:line="600" w:lineRule="exact"/>
        <w:ind w:firstLineChars="200" w:firstLine="560"/>
        <w:rPr>
          <w:rFonts w:ascii="仿宋_GB2312" w:eastAsia="仿宋_GB2312"/>
          <w:sz w:val="28"/>
          <w:szCs w:val="28"/>
        </w:rPr>
      </w:pPr>
      <w:r>
        <w:rPr>
          <w:rFonts w:ascii="仿宋_GB2312" w:eastAsia="仿宋_GB2312" w:hint="eastAsia"/>
          <w:sz w:val="28"/>
          <w:szCs w:val="28"/>
          <w:lang w:bidi="ar"/>
        </w:rPr>
        <w:t>1.</w:t>
      </w:r>
      <w:r>
        <w:rPr>
          <w:rFonts w:ascii="仿宋_GB2312" w:eastAsia="仿宋_GB2312" w:hint="eastAsia"/>
          <w:sz w:val="28"/>
          <w:szCs w:val="28"/>
          <w:lang w:bidi="ar"/>
        </w:rPr>
        <w:t>介绍本专业人才培养目标，从总体上说明学生应具备的知识素质和职业能力、就业领域、人才特色等要点。</w:t>
      </w:r>
    </w:p>
    <w:p w14:paraId="1C079D03" w14:textId="77777777" w:rsidR="00DE3A9A" w:rsidRDefault="00E86BD4">
      <w:pPr>
        <w:spacing w:line="600" w:lineRule="exact"/>
        <w:ind w:firstLineChars="200" w:firstLine="560"/>
        <w:rPr>
          <w:rFonts w:ascii="仿宋_GB2312" w:eastAsia="仿宋_GB2312"/>
          <w:sz w:val="28"/>
          <w:szCs w:val="28"/>
        </w:rPr>
      </w:pPr>
      <w:r>
        <w:rPr>
          <w:rFonts w:ascii="仿宋_GB2312" w:eastAsia="仿宋_GB2312" w:hint="eastAsia"/>
          <w:sz w:val="28"/>
          <w:szCs w:val="28"/>
          <w:lang w:bidi="ar"/>
        </w:rPr>
        <w:t>2.</w:t>
      </w:r>
      <w:r>
        <w:rPr>
          <w:rFonts w:ascii="仿宋_GB2312" w:eastAsia="仿宋_GB2312" w:hint="eastAsia"/>
          <w:sz w:val="28"/>
          <w:szCs w:val="28"/>
          <w:lang w:bidi="ar"/>
        </w:rPr>
        <w:t>着重讲清楚本课程在专业人才培养方案课程体系中的所承载的功能作用。</w:t>
      </w:r>
    </w:p>
    <w:p w14:paraId="6B1F3542" w14:textId="77777777" w:rsidR="00DE3A9A" w:rsidRDefault="00E86BD4">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lastRenderedPageBreak/>
        <w:t>二、课程</w:t>
      </w:r>
      <w:proofErr w:type="gramStart"/>
      <w:r>
        <w:rPr>
          <w:rFonts w:ascii="黑体" w:eastAsia="黑体" w:hAnsi="宋体" w:cs="黑体" w:hint="eastAsia"/>
          <w:sz w:val="28"/>
          <w:szCs w:val="28"/>
          <w:lang w:bidi="ar"/>
        </w:rPr>
        <w:t>思政教学</w:t>
      </w:r>
      <w:proofErr w:type="gramEnd"/>
      <w:r>
        <w:rPr>
          <w:rFonts w:ascii="黑体" w:eastAsia="黑体" w:hAnsi="宋体" w:cs="黑体" w:hint="eastAsia"/>
          <w:sz w:val="28"/>
          <w:szCs w:val="28"/>
          <w:lang w:bidi="ar"/>
        </w:rPr>
        <w:t>设计思路（不超过</w:t>
      </w:r>
      <w:r>
        <w:rPr>
          <w:rFonts w:ascii="黑体" w:eastAsia="黑体" w:hAnsi="宋体" w:hint="eastAsia"/>
          <w:sz w:val="28"/>
          <w:szCs w:val="28"/>
          <w:lang w:bidi="ar"/>
        </w:rPr>
        <w:t>500</w:t>
      </w:r>
      <w:r>
        <w:rPr>
          <w:rFonts w:ascii="黑体" w:eastAsia="黑体" w:hAnsi="宋体" w:hint="eastAsia"/>
          <w:sz w:val="28"/>
          <w:szCs w:val="28"/>
          <w:lang w:bidi="ar"/>
        </w:rPr>
        <w:t>字）</w:t>
      </w:r>
    </w:p>
    <w:p w14:paraId="274B1585" w14:textId="77777777" w:rsidR="00DE3A9A" w:rsidRDefault="00E86BD4">
      <w:pPr>
        <w:spacing w:line="600" w:lineRule="exact"/>
        <w:ind w:firstLineChars="200" w:firstLine="560"/>
        <w:rPr>
          <w:rFonts w:ascii="仿宋_GB2312" w:eastAsia="仿宋_GB2312"/>
          <w:sz w:val="28"/>
          <w:szCs w:val="28"/>
        </w:rPr>
      </w:pPr>
      <w:r>
        <w:rPr>
          <w:rFonts w:ascii="仿宋_GB2312" w:eastAsia="仿宋_GB2312" w:cs="仿宋_GB2312" w:hint="eastAsia"/>
          <w:sz w:val="28"/>
          <w:szCs w:val="28"/>
          <w:lang w:bidi="ar"/>
        </w:rPr>
        <w:t>建议包含以下内容：</w:t>
      </w:r>
    </w:p>
    <w:p w14:paraId="06856291" w14:textId="77777777" w:rsidR="00DE3A9A" w:rsidRDefault="00E86BD4">
      <w:pPr>
        <w:spacing w:line="600" w:lineRule="exact"/>
        <w:ind w:firstLineChars="200" w:firstLine="560"/>
        <w:rPr>
          <w:rFonts w:ascii="仿宋_GB2312" w:eastAsia="仿宋_GB2312"/>
          <w:sz w:val="28"/>
          <w:szCs w:val="28"/>
        </w:rPr>
      </w:pPr>
      <w:r>
        <w:rPr>
          <w:rFonts w:ascii="仿宋_GB2312" w:eastAsia="仿宋_GB2312" w:hint="eastAsia"/>
          <w:sz w:val="28"/>
          <w:szCs w:val="28"/>
          <w:lang w:bidi="ar"/>
        </w:rPr>
        <w:t>1.</w:t>
      </w:r>
      <w:r>
        <w:rPr>
          <w:rFonts w:ascii="仿宋_GB2312" w:eastAsia="仿宋_GB2312" w:hint="eastAsia"/>
          <w:sz w:val="28"/>
          <w:szCs w:val="28"/>
          <w:lang w:bidi="ar"/>
        </w:rPr>
        <w:t>结合本校办学定位、专业特色和人才培养要求，立足课程本身教学目标要求和质量标准，提炼概括适切的思想政治教育元素，明确</w:t>
      </w:r>
      <w:proofErr w:type="gramStart"/>
      <w:r>
        <w:rPr>
          <w:rFonts w:ascii="仿宋_GB2312" w:eastAsia="仿宋_GB2312" w:hint="eastAsia"/>
          <w:sz w:val="28"/>
          <w:szCs w:val="28"/>
          <w:lang w:bidi="ar"/>
        </w:rPr>
        <w:t>课程思政建设</w:t>
      </w:r>
      <w:proofErr w:type="gramEnd"/>
      <w:r>
        <w:rPr>
          <w:rFonts w:ascii="仿宋_GB2312" w:eastAsia="仿宋_GB2312" w:hint="eastAsia"/>
          <w:sz w:val="28"/>
          <w:szCs w:val="28"/>
          <w:lang w:bidi="ar"/>
        </w:rPr>
        <w:t>目标和内容重点。目标和内容描述不宜过于笼统概括，应该具体、精准。</w:t>
      </w:r>
    </w:p>
    <w:p w14:paraId="46230095" w14:textId="77777777" w:rsidR="00DE3A9A" w:rsidRDefault="00E86BD4">
      <w:pPr>
        <w:spacing w:line="600" w:lineRule="exact"/>
        <w:ind w:firstLineChars="200" w:firstLine="560"/>
        <w:rPr>
          <w:rFonts w:ascii="仿宋_GB2312" w:eastAsia="仿宋_GB2312"/>
          <w:sz w:val="28"/>
          <w:szCs w:val="28"/>
        </w:rPr>
      </w:pPr>
      <w:r>
        <w:rPr>
          <w:rFonts w:ascii="仿宋_GB2312" w:eastAsia="仿宋_GB2312" w:hint="eastAsia"/>
          <w:sz w:val="28"/>
          <w:szCs w:val="28"/>
          <w:lang w:bidi="ar"/>
        </w:rPr>
        <w:t>2.</w:t>
      </w:r>
      <w:r>
        <w:rPr>
          <w:rFonts w:ascii="仿宋_GB2312" w:eastAsia="仿宋_GB2312" w:hint="eastAsia"/>
          <w:sz w:val="28"/>
          <w:szCs w:val="28"/>
          <w:lang w:bidi="ar"/>
        </w:rPr>
        <w:t>围绕人才培养方案设定课程体系，讲清楚本门课程的</w:t>
      </w:r>
      <w:proofErr w:type="gramStart"/>
      <w:r>
        <w:rPr>
          <w:rFonts w:ascii="仿宋_GB2312" w:eastAsia="仿宋_GB2312" w:hint="eastAsia"/>
          <w:sz w:val="28"/>
          <w:szCs w:val="28"/>
          <w:lang w:bidi="ar"/>
        </w:rPr>
        <w:t>课程思政建设</w:t>
      </w:r>
      <w:proofErr w:type="gramEnd"/>
      <w:r>
        <w:rPr>
          <w:rFonts w:ascii="仿宋_GB2312" w:eastAsia="仿宋_GB2312" w:hint="eastAsia"/>
          <w:sz w:val="28"/>
          <w:szCs w:val="28"/>
          <w:lang w:bidi="ar"/>
        </w:rPr>
        <w:t>在整个课程体系中所承载的功能与作用，体现与其他课程的联动与协同，明确具体的建设思路方案。</w:t>
      </w:r>
    </w:p>
    <w:p w14:paraId="47DA3EE7" w14:textId="77777777" w:rsidR="00DE3A9A" w:rsidRDefault="00E86BD4">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三、课程</w:t>
      </w:r>
      <w:proofErr w:type="gramStart"/>
      <w:r>
        <w:rPr>
          <w:rFonts w:ascii="黑体" w:eastAsia="黑体" w:hAnsi="宋体" w:cs="黑体" w:hint="eastAsia"/>
          <w:sz w:val="28"/>
          <w:szCs w:val="28"/>
          <w:lang w:bidi="ar"/>
        </w:rPr>
        <w:t>思政教学</w:t>
      </w:r>
      <w:proofErr w:type="gramEnd"/>
      <w:r>
        <w:rPr>
          <w:rFonts w:ascii="黑体" w:eastAsia="黑体" w:hAnsi="宋体" w:cs="黑体" w:hint="eastAsia"/>
          <w:sz w:val="28"/>
          <w:szCs w:val="28"/>
          <w:lang w:bidi="ar"/>
        </w:rPr>
        <w:t>设计与实践（不</w:t>
      </w:r>
      <w:r>
        <w:rPr>
          <w:rFonts w:ascii="黑体" w:eastAsia="黑体" w:hAnsi="宋体" w:cs="黑体" w:hint="eastAsia"/>
          <w:sz w:val="28"/>
          <w:szCs w:val="28"/>
          <w:lang w:bidi="ar"/>
        </w:rPr>
        <w:t>超过</w:t>
      </w:r>
      <w:r>
        <w:rPr>
          <w:rFonts w:ascii="黑体" w:eastAsia="黑体" w:hAnsi="宋体" w:hint="eastAsia"/>
          <w:sz w:val="28"/>
          <w:szCs w:val="28"/>
          <w:lang w:bidi="ar"/>
        </w:rPr>
        <w:t>4000</w:t>
      </w:r>
      <w:r>
        <w:rPr>
          <w:rFonts w:ascii="黑体" w:eastAsia="黑体" w:hAnsi="宋体" w:hint="eastAsia"/>
          <w:sz w:val="28"/>
          <w:szCs w:val="28"/>
          <w:lang w:bidi="ar"/>
        </w:rPr>
        <w:t>字）</w:t>
      </w:r>
    </w:p>
    <w:p w14:paraId="1AABF78A" w14:textId="77777777" w:rsidR="00DE3A9A" w:rsidRDefault="00E86BD4">
      <w:pPr>
        <w:spacing w:line="600" w:lineRule="exact"/>
        <w:ind w:firstLineChars="200" w:firstLine="560"/>
        <w:rPr>
          <w:rFonts w:ascii="仿宋_GB2312" w:eastAsia="仿宋_GB2312"/>
          <w:sz w:val="28"/>
          <w:szCs w:val="28"/>
        </w:rPr>
      </w:pPr>
      <w:r>
        <w:rPr>
          <w:rFonts w:ascii="仿宋_GB2312" w:eastAsia="仿宋_GB2312" w:cs="仿宋_GB2312" w:hint="eastAsia"/>
          <w:sz w:val="28"/>
          <w:szCs w:val="28"/>
          <w:lang w:bidi="ar"/>
        </w:rPr>
        <w:t>建议包含以下内容：</w:t>
      </w:r>
    </w:p>
    <w:p w14:paraId="524437E2" w14:textId="77777777" w:rsidR="00DE3A9A" w:rsidRDefault="00E86BD4">
      <w:pPr>
        <w:spacing w:line="600" w:lineRule="exact"/>
        <w:ind w:firstLineChars="200" w:firstLine="560"/>
        <w:rPr>
          <w:rFonts w:ascii="仿宋_GB2312" w:eastAsia="仿宋_GB2312"/>
          <w:sz w:val="28"/>
          <w:szCs w:val="28"/>
        </w:rPr>
      </w:pPr>
      <w:r>
        <w:rPr>
          <w:rFonts w:ascii="仿宋_GB2312" w:eastAsia="仿宋_GB2312" w:hint="eastAsia"/>
          <w:sz w:val="28"/>
          <w:szCs w:val="28"/>
          <w:lang w:bidi="ar"/>
        </w:rPr>
        <w:t>1.</w:t>
      </w:r>
      <w:r>
        <w:rPr>
          <w:rFonts w:ascii="仿宋_GB2312" w:eastAsia="仿宋_GB2312" w:hint="eastAsia"/>
          <w:sz w:val="28"/>
          <w:szCs w:val="28"/>
          <w:lang w:bidi="ar"/>
        </w:rPr>
        <w:t>整体介绍。对标课程质量标准，坚持“学生中心、产出导向、持续改进”，阐述本门课程在</w:t>
      </w:r>
      <w:proofErr w:type="gramStart"/>
      <w:r>
        <w:rPr>
          <w:rFonts w:ascii="仿宋_GB2312" w:eastAsia="仿宋_GB2312" w:hint="eastAsia"/>
          <w:sz w:val="28"/>
          <w:szCs w:val="28"/>
          <w:lang w:bidi="ar"/>
        </w:rPr>
        <w:t>课程思政建设</w:t>
      </w:r>
      <w:proofErr w:type="gramEnd"/>
      <w:r>
        <w:rPr>
          <w:rFonts w:ascii="仿宋_GB2312" w:eastAsia="仿宋_GB2312" w:hint="eastAsia"/>
          <w:sz w:val="28"/>
          <w:szCs w:val="28"/>
          <w:lang w:bidi="ar"/>
        </w:rPr>
        <w:t>中的具体方法、举措，清晰呈现教师如何将</w:t>
      </w:r>
      <w:proofErr w:type="gramStart"/>
      <w:r>
        <w:rPr>
          <w:rFonts w:ascii="仿宋_GB2312" w:eastAsia="仿宋_GB2312" w:hint="eastAsia"/>
          <w:sz w:val="28"/>
          <w:szCs w:val="28"/>
          <w:lang w:bidi="ar"/>
        </w:rPr>
        <w:t>课程思政融</w:t>
      </w:r>
      <w:proofErr w:type="gramEnd"/>
      <w:r>
        <w:rPr>
          <w:rFonts w:ascii="仿宋_GB2312" w:eastAsia="仿宋_GB2312" w:hint="eastAsia"/>
          <w:sz w:val="28"/>
          <w:szCs w:val="28"/>
          <w:lang w:bidi="ar"/>
        </w:rPr>
        <w:t>入课堂教学建设全过程。要坚决避免“贴标签”“两张皮”现象，体现科学适切融入。</w:t>
      </w:r>
    </w:p>
    <w:p w14:paraId="1E20AF46" w14:textId="77777777" w:rsidR="00DE3A9A" w:rsidRDefault="00E86BD4">
      <w:pPr>
        <w:spacing w:line="600" w:lineRule="exact"/>
        <w:ind w:firstLineChars="200" w:firstLine="560"/>
        <w:rPr>
          <w:rFonts w:ascii="仿宋_GB2312" w:eastAsia="仿宋_GB2312"/>
          <w:sz w:val="28"/>
          <w:szCs w:val="28"/>
        </w:rPr>
      </w:pPr>
      <w:r>
        <w:rPr>
          <w:rFonts w:ascii="仿宋_GB2312" w:eastAsia="仿宋_GB2312" w:hint="eastAsia"/>
          <w:sz w:val="28"/>
          <w:szCs w:val="28"/>
          <w:lang w:bidi="ar"/>
        </w:rPr>
        <w:t>2.</w:t>
      </w:r>
      <w:r>
        <w:rPr>
          <w:rFonts w:ascii="仿宋_GB2312" w:eastAsia="仿宋_GB2312" w:hint="eastAsia"/>
          <w:sz w:val="28"/>
          <w:szCs w:val="28"/>
          <w:lang w:bidi="ar"/>
        </w:rPr>
        <w:t>案例佐证。提供代表性的一堂课或</w:t>
      </w:r>
      <w:r>
        <w:rPr>
          <w:rFonts w:ascii="仿宋_GB2312" w:eastAsia="仿宋_GB2312" w:hint="eastAsia"/>
          <w:sz w:val="28"/>
          <w:szCs w:val="28"/>
          <w:lang w:bidi="ar"/>
        </w:rPr>
        <w:t>2</w:t>
      </w:r>
      <w:r>
        <w:rPr>
          <w:rFonts w:ascii="仿宋_GB2312" w:eastAsia="仿宋_GB2312" w:hint="eastAsia"/>
          <w:sz w:val="28"/>
          <w:szCs w:val="28"/>
          <w:lang w:bidi="ar"/>
        </w:rPr>
        <w:t>个左右知识点的完整教学设计和教学实施流程说明，尽可能细致地反映出教师的思考和教学设计，在文档中应提供</w:t>
      </w:r>
      <w:r>
        <w:rPr>
          <w:rFonts w:ascii="仿宋_GB2312" w:eastAsia="仿宋_GB2312" w:hint="eastAsia"/>
          <w:sz w:val="28"/>
          <w:szCs w:val="28"/>
          <w:lang w:bidi="ar"/>
        </w:rPr>
        <w:t>1-3</w:t>
      </w:r>
      <w:r>
        <w:rPr>
          <w:rFonts w:ascii="仿宋_GB2312" w:eastAsia="仿宋_GB2312" w:hint="eastAsia"/>
          <w:sz w:val="28"/>
          <w:szCs w:val="28"/>
          <w:lang w:bidi="ar"/>
        </w:rPr>
        <w:t>张教学活动或者课件的图片。</w:t>
      </w:r>
    </w:p>
    <w:p w14:paraId="66F0BF8F" w14:textId="77777777" w:rsidR="00DE3A9A" w:rsidRDefault="00E86BD4">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四、课程</w:t>
      </w:r>
      <w:proofErr w:type="gramStart"/>
      <w:r>
        <w:rPr>
          <w:rFonts w:ascii="黑体" w:eastAsia="黑体" w:hAnsi="宋体" w:cs="黑体" w:hint="eastAsia"/>
          <w:sz w:val="28"/>
          <w:szCs w:val="28"/>
          <w:lang w:bidi="ar"/>
        </w:rPr>
        <w:t>思政成效</w:t>
      </w:r>
      <w:proofErr w:type="gramEnd"/>
      <w:r>
        <w:rPr>
          <w:rFonts w:ascii="黑体" w:eastAsia="黑体" w:hAnsi="宋体" w:cs="黑体" w:hint="eastAsia"/>
          <w:sz w:val="28"/>
          <w:szCs w:val="28"/>
          <w:lang w:bidi="ar"/>
        </w:rPr>
        <w:t>评价（不超过</w:t>
      </w:r>
      <w:r>
        <w:rPr>
          <w:rFonts w:ascii="黑体" w:eastAsia="黑体" w:hAnsi="宋体" w:hint="eastAsia"/>
          <w:sz w:val="28"/>
          <w:szCs w:val="28"/>
          <w:lang w:bidi="ar"/>
        </w:rPr>
        <w:t>500</w:t>
      </w:r>
      <w:r>
        <w:rPr>
          <w:rFonts w:ascii="黑体" w:eastAsia="黑体" w:hAnsi="宋体" w:hint="eastAsia"/>
          <w:sz w:val="28"/>
          <w:szCs w:val="28"/>
          <w:lang w:bidi="ar"/>
        </w:rPr>
        <w:t>字）</w:t>
      </w:r>
    </w:p>
    <w:p w14:paraId="3CF1B474" w14:textId="77777777" w:rsidR="00DE3A9A" w:rsidRDefault="00E86BD4">
      <w:pPr>
        <w:spacing w:line="600" w:lineRule="exact"/>
        <w:ind w:firstLineChars="200" w:firstLine="560"/>
        <w:rPr>
          <w:rFonts w:ascii="仿宋_GB2312" w:eastAsia="仿宋_GB2312"/>
          <w:sz w:val="28"/>
          <w:szCs w:val="28"/>
        </w:rPr>
      </w:pPr>
      <w:r>
        <w:rPr>
          <w:rFonts w:ascii="仿宋_GB2312" w:eastAsia="仿宋_GB2312" w:cs="仿宋_GB2312" w:hint="eastAsia"/>
          <w:sz w:val="28"/>
          <w:szCs w:val="28"/>
          <w:lang w:bidi="ar"/>
        </w:rPr>
        <w:t>建议包含以下内容：提供能体现对课程</w:t>
      </w:r>
      <w:proofErr w:type="gramStart"/>
      <w:r>
        <w:rPr>
          <w:rFonts w:ascii="仿宋_GB2312" w:eastAsia="仿宋_GB2312" w:cs="仿宋_GB2312" w:hint="eastAsia"/>
          <w:sz w:val="28"/>
          <w:szCs w:val="28"/>
          <w:lang w:bidi="ar"/>
        </w:rPr>
        <w:t>思政效果</w:t>
      </w:r>
      <w:proofErr w:type="gramEnd"/>
      <w:r>
        <w:rPr>
          <w:rFonts w:ascii="仿宋_GB2312" w:eastAsia="仿宋_GB2312" w:cs="仿宋_GB2312" w:hint="eastAsia"/>
          <w:sz w:val="28"/>
          <w:szCs w:val="28"/>
          <w:lang w:bidi="ar"/>
        </w:rPr>
        <w:t>评价有思考及提供证据的方法，重点是否提升课堂教学质量、是否增进学生价值认同、是否引导学生身体力行、学以致用等维度设计思考，具有可操作性。</w:t>
      </w:r>
    </w:p>
    <w:p w14:paraId="1FA4A860" w14:textId="77777777" w:rsidR="00DE3A9A" w:rsidRDefault="00E86BD4">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lastRenderedPageBreak/>
        <w:t>五、</w:t>
      </w:r>
      <w:proofErr w:type="gramStart"/>
      <w:r>
        <w:rPr>
          <w:rFonts w:ascii="黑体" w:eastAsia="黑体" w:hAnsi="宋体" w:cs="黑体" w:hint="eastAsia"/>
          <w:sz w:val="28"/>
          <w:szCs w:val="28"/>
          <w:lang w:bidi="ar"/>
        </w:rPr>
        <w:t>课程思政可供</w:t>
      </w:r>
      <w:proofErr w:type="gramEnd"/>
      <w:r>
        <w:rPr>
          <w:rFonts w:ascii="黑体" w:eastAsia="黑体" w:hAnsi="宋体" w:cs="黑体" w:hint="eastAsia"/>
          <w:sz w:val="28"/>
          <w:szCs w:val="28"/>
          <w:lang w:bidi="ar"/>
        </w:rPr>
        <w:t>借鉴经验做法（不超过</w:t>
      </w:r>
      <w:r>
        <w:rPr>
          <w:rFonts w:ascii="黑体" w:eastAsia="黑体" w:hAnsi="宋体" w:hint="eastAsia"/>
          <w:sz w:val="28"/>
          <w:szCs w:val="28"/>
          <w:lang w:bidi="ar"/>
        </w:rPr>
        <w:t>500</w:t>
      </w:r>
      <w:r>
        <w:rPr>
          <w:rFonts w:ascii="黑体" w:eastAsia="黑体" w:hAnsi="宋体" w:hint="eastAsia"/>
          <w:sz w:val="28"/>
          <w:szCs w:val="28"/>
          <w:lang w:bidi="ar"/>
        </w:rPr>
        <w:t>字）</w:t>
      </w:r>
    </w:p>
    <w:p w14:paraId="0ADC2360" w14:textId="77777777" w:rsidR="00DE3A9A" w:rsidRDefault="00E86BD4">
      <w:pPr>
        <w:spacing w:line="600" w:lineRule="exact"/>
        <w:ind w:firstLineChars="198" w:firstLine="554"/>
        <w:rPr>
          <w:rFonts w:ascii="仿宋_GB2312" w:eastAsia="仿宋_GB2312"/>
          <w:sz w:val="28"/>
          <w:szCs w:val="28"/>
        </w:rPr>
      </w:pPr>
      <w:r>
        <w:rPr>
          <w:rFonts w:ascii="仿宋_GB2312" w:eastAsia="仿宋_GB2312" w:cs="仿宋_GB2312" w:hint="eastAsia"/>
          <w:sz w:val="28"/>
          <w:szCs w:val="28"/>
          <w:lang w:bidi="ar"/>
        </w:rPr>
        <w:t>建议包含以下内容：围绕本课程建设，</w:t>
      </w:r>
      <w:proofErr w:type="gramStart"/>
      <w:r>
        <w:rPr>
          <w:rFonts w:ascii="仿宋_GB2312" w:eastAsia="仿宋_GB2312" w:cs="仿宋_GB2312" w:hint="eastAsia"/>
          <w:sz w:val="28"/>
          <w:szCs w:val="28"/>
          <w:lang w:bidi="ar"/>
        </w:rPr>
        <w:t>凝练产生</w:t>
      </w:r>
      <w:proofErr w:type="gramEnd"/>
      <w:r>
        <w:rPr>
          <w:rFonts w:ascii="仿宋_GB2312" w:eastAsia="仿宋_GB2312" w:cs="仿宋_GB2312" w:hint="eastAsia"/>
          <w:sz w:val="28"/>
          <w:szCs w:val="28"/>
          <w:lang w:bidi="ar"/>
        </w:rPr>
        <w:t>的可供同行借鉴共享的课程思政经验方法等。</w:t>
      </w:r>
    </w:p>
    <w:p w14:paraId="3A45CBB4" w14:textId="77777777" w:rsidR="00DE3A9A" w:rsidRDefault="00E86BD4">
      <w:pPr>
        <w:spacing w:line="600" w:lineRule="exact"/>
        <w:ind w:firstLineChars="198" w:firstLine="554"/>
        <w:rPr>
          <w:rFonts w:ascii="黑体" w:eastAsia="黑体" w:hAnsi="宋体"/>
          <w:sz w:val="28"/>
          <w:szCs w:val="28"/>
        </w:rPr>
      </w:pPr>
      <w:r>
        <w:rPr>
          <w:rFonts w:ascii="黑体" w:eastAsia="黑体" w:hAnsi="宋体" w:cs="黑体" w:hint="eastAsia"/>
          <w:sz w:val="28"/>
          <w:szCs w:val="28"/>
          <w:lang w:bidi="ar"/>
        </w:rPr>
        <w:t>六、课程</w:t>
      </w:r>
      <w:proofErr w:type="gramStart"/>
      <w:r>
        <w:rPr>
          <w:rFonts w:ascii="黑体" w:eastAsia="黑体" w:hAnsi="宋体" w:cs="黑体" w:hint="eastAsia"/>
          <w:sz w:val="28"/>
          <w:szCs w:val="28"/>
          <w:lang w:bidi="ar"/>
        </w:rPr>
        <w:t>思政教学反思</w:t>
      </w:r>
      <w:proofErr w:type="gramEnd"/>
      <w:r>
        <w:rPr>
          <w:rFonts w:ascii="黑体" w:eastAsia="黑体" w:hAnsi="宋体" w:cs="黑体" w:hint="eastAsia"/>
          <w:sz w:val="28"/>
          <w:szCs w:val="28"/>
          <w:lang w:bidi="ar"/>
        </w:rPr>
        <w:t>（不超过</w:t>
      </w:r>
      <w:r>
        <w:rPr>
          <w:rFonts w:ascii="黑体" w:eastAsia="黑体" w:hAnsi="宋体" w:hint="eastAsia"/>
          <w:sz w:val="28"/>
          <w:szCs w:val="28"/>
          <w:lang w:bidi="ar"/>
        </w:rPr>
        <w:t>200</w:t>
      </w:r>
      <w:r>
        <w:rPr>
          <w:rFonts w:ascii="黑体" w:eastAsia="黑体" w:hAnsi="宋体" w:hint="eastAsia"/>
          <w:sz w:val="28"/>
          <w:szCs w:val="28"/>
          <w:lang w:bidi="ar"/>
        </w:rPr>
        <w:t>字）</w:t>
      </w:r>
    </w:p>
    <w:p w14:paraId="22A48A37" w14:textId="77777777" w:rsidR="00DE3A9A" w:rsidRDefault="00E86BD4">
      <w:pPr>
        <w:spacing w:line="600" w:lineRule="exact"/>
        <w:ind w:firstLineChars="198" w:firstLine="554"/>
        <w:rPr>
          <w:rFonts w:ascii="仿宋_GB2312" w:eastAsia="仿宋_GB2312"/>
          <w:sz w:val="28"/>
          <w:szCs w:val="28"/>
        </w:rPr>
      </w:pPr>
      <w:r>
        <w:rPr>
          <w:rFonts w:ascii="仿宋_GB2312" w:eastAsia="仿宋_GB2312" w:cs="仿宋_GB2312" w:hint="eastAsia"/>
          <w:sz w:val="28"/>
          <w:szCs w:val="28"/>
          <w:lang w:bidi="ar"/>
        </w:rPr>
        <w:t>建议包含以下内容：围绕本课程建设，提出若干在</w:t>
      </w:r>
      <w:proofErr w:type="gramStart"/>
      <w:r>
        <w:rPr>
          <w:rFonts w:ascii="仿宋_GB2312" w:eastAsia="仿宋_GB2312" w:cs="仿宋_GB2312" w:hint="eastAsia"/>
          <w:sz w:val="28"/>
          <w:szCs w:val="28"/>
          <w:lang w:bidi="ar"/>
        </w:rPr>
        <w:t>课程思政建设</w:t>
      </w:r>
      <w:proofErr w:type="gramEnd"/>
      <w:r>
        <w:rPr>
          <w:rFonts w:ascii="仿宋_GB2312" w:eastAsia="仿宋_GB2312" w:cs="仿宋_GB2312" w:hint="eastAsia"/>
          <w:sz w:val="28"/>
          <w:szCs w:val="28"/>
          <w:lang w:bidi="ar"/>
        </w:rPr>
        <w:t>过程中需要进一步深入探索难点问题，启发同行思考。</w:t>
      </w:r>
      <w:bookmarkStart w:id="1" w:name="_Hlk96946435"/>
      <w:bookmarkEnd w:id="1"/>
    </w:p>
    <w:p w14:paraId="1D5720F2" w14:textId="77777777" w:rsidR="00DE3A9A" w:rsidRDefault="00E86BD4">
      <w:pPr>
        <w:spacing w:line="600" w:lineRule="exact"/>
        <w:ind w:firstLineChars="198" w:firstLine="554"/>
        <w:rPr>
          <w:rFonts w:ascii="仿宋_GB2312" w:eastAsia="仿宋_GB2312"/>
          <w:sz w:val="28"/>
          <w:szCs w:val="28"/>
        </w:rPr>
      </w:pPr>
      <w:r>
        <w:rPr>
          <w:rFonts w:ascii="仿宋_GB2312" w:eastAsia="仿宋_GB2312" w:hint="eastAsia"/>
          <w:sz w:val="28"/>
          <w:szCs w:val="28"/>
          <w:lang w:bidi="ar"/>
        </w:rPr>
        <w:t xml:space="preserve"> </w:t>
      </w:r>
    </w:p>
    <w:p w14:paraId="3297A9E6" w14:textId="77777777" w:rsidR="00DE3A9A" w:rsidRDefault="00E86BD4">
      <w:pPr>
        <w:spacing w:line="600" w:lineRule="exact"/>
        <w:ind w:firstLineChars="198" w:firstLine="554"/>
        <w:rPr>
          <w:rFonts w:ascii="仿宋_GB2312" w:eastAsia="仿宋_GB2312"/>
          <w:sz w:val="28"/>
          <w:szCs w:val="28"/>
        </w:rPr>
      </w:pPr>
      <w:r>
        <w:rPr>
          <w:rFonts w:ascii="仿宋_GB2312" w:eastAsia="仿宋_GB2312" w:hint="eastAsia"/>
          <w:sz w:val="28"/>
          <w:szCs w:val="28"/>
          <w:lang w:bidi="ar"/>
        </w:rPr>
        <w:t xml:space="preserve"> </w:t>
      </w:r>
    </w:p>
    <w:p w14:paraId="7F5DA90E" w14:textId="77777777" w:rsidR="00DE3A9A" w:rsidRDefault="00E86BD4">
      <w:pPr>
        <w:spacing w:line="560" w:lineRule="exact"/>
        <w:ind w:firstLineChars="198" w:firstLine="554"/>
        <w:rPr>
          <w:rFonts w:ascii="黑体" w:eastAsia="黑体" w:hAnsi="宋体"/>
          <w:color w:val="C00000"/>
          <w:sz w:val="28"/>
          <w:szCs w:val="28"/>
        </w:rPr>
      </w:pPr>
      <w:r>
        <w:rPr>
          <w:rFonts w:ascii="黑体" w:eastAsia="黑体" w:hAnsi="宋体" w:cs="黑体" w:hint="eastAsia"/>
          <w:color w:val="C00000"/>
          <w:sz w:val="28"/>
          <w:szCs w:val="28"/>
          <w:lang w:bidi="ar"/>
        </w:rPr>
        <w:t>重点提醒：相关设计须严格对照要求进行排版。</w:t>
      </w:r>
    </w:p>
    <w:p w14:paraId="472B6962" w14:textId="77777777" w:rsidR="00DE3A9A" w:rsidRDefault="00E86BD4">
      <w:pPr>
        <w:spacing w:line="560" w:lineRule="exact"/>
        <w:ind w:firstLineChars="198" w:firstLine="554"/>
        <w:rPr>
          <w:rFonts w:ascii="仿宋_GB2312" w:eastAsia="仿宋_GB2312"/>
          <w:color w:val="C00000"/>
          <w:sz w:val="28"/>
          <w:szCs w:val="28"/>
        </w:rPr>
      </w:pPr>
      <w:r>
        <w:rPr>
          <w:rFonts w:ascii="仿宋_GB2312" w:eastAsia="仿宋_GB2312" w:cs="仿宋_GB2312" w:hint="eastAsia"/>
          <w:color w:val="C00000"/>
          <w:sz w:val="28"/>
          <w:szCs w:val="28"/>
          <w:lang w:bidi="ar"/>
        </w:rPr>
        <w:t>【排版要求】页面设置：</w:t>
      </w:r>
      <w:r>
        <w:rPr>
          <w:rFonts w:ascii="仿宋_GB2312" w:eastAsia="仿宋_GB2312" w:hint="eastAsia"/>
          <w:color w:val="C00000"/>
          <w:sz w:val="28"/>
          <w:szCs w:val="28"/>
          <w:lang w:bidi="ar"/>
        </w:rPr>
        <w:t>A4</w:t>
      </w:r>
      <w:r>
        <w:rPr>
          <w:rFonts w:ascii="仿宋_GB2312" w:eastAsia="仿宋_GB2312" w:hint="eastAsia"/>
          <w:color w:val="C00000"/>
          <w:sz w:val="28"/>
          <w:szCs w:val="28"/>
          <w:lang w:bidi="ar"/>
        </w:rPr>
        <w:t>纸，上</w:t>
      </w:r>
      <w:r>
        <w:rPr>
          <w:rFonts w:ascii="仿宋_GB2312" w:eastAsia="仿宋_GB2312" w:hint="eastAsia"/>
          <w:color w:val="C00000"/>
          <w:sz w:val="28"/>
          <w:szCs w:val="28"/>
          <w:lang w:bidi="ar"/>
        </w:rPr>
        <w:t>3.7</w:t>
      </w:r>
      <w:r>
        <w:rPr>
          <w:rFonts w:ascii="仿宋_GB2312" w:eastAsia="仿宋_GB2312" w:hint="eastAsia"/>
          <w:color w:val="C00000"/>
          <w:sz w:val="28"/>
          <w:szCs w:val="28"/>
          <w:lang w:bidi="ar"/>
        </w:rPr>
        <w:t>厘米，下</w:t>
      </w:r>
      <w:r>
        <w:rPr>
          <w:rFonts w:ascii="仿宋_GB2312" w:eastAsia="仿宋_GB2312" w:hint="eastAsia"/>
          <w:color w:val="C00000"/>
          <w:sz w:val="28"/>
          <w:szCs w:val="28"/>
          <w:lang w:bidi="ar"/>
        </w:rPr>
        <w:t>3.5</w:t>
      </w:r>
      <w:r>
        <w:rPr>
          <w:rFonts w:ascii="仿宋_GB2312" w:eastAsia="仿宋_GB2312" w:hint="eastAsia"/>
          <w:color w:val="C00000"/>
          <w:sz w:val="28"/>
          <w:szCs w:val="28"/>
          <w:lang w:bidi="ar"/>
        </w:rPr>
        <w:t>厘米，左</w:t>
      </w:r>
      <w:r>
        <w:rPr>
          <w:rFonts w:ascii="仿宋_GB2312" w:eastAsia="仿宋_GB2312" w:hint="eastAsia"/>
          <w:color w:val="C00000"/>
          <w:sz w:val="28"/>
          <w:szCs w:val="28"/>
          <w:lang w:bidi="ar"/>
        </w:rPr>
        <w:t>2.7</w:t>
      </w:r>
      <w:r>
        <w:rPr>
          <w:rFonts w:ascii="仿宋_GB2312" w:eastAsia="仿宋_GB2312" w:hint="eastAsia"/>
          <w:color w:val="C00000"/>
          <w:sz w:val="28"/>
          <w:szCs w:val="28"/>
          <w:lang w:bidi="ar"/>
        </w:rPr>
        <w:t>厘米，右</w:t>
      </w:r>
      <w:r>
        <w:rPr>
          <w:rFonts w:ascii="仿宋_GB2312" w:eastAsia="仿宋_GB2312" w:hint="eastAsia"/>
          <w:color w:val="C00000"/>
          <w:sz w:val="28"/>
          <w:szCs w:val="28"/>
          <w:lang w:bidi="ar"/>
        </w:rPr>
        <w:t>2.7</w:t>
      </w:r>
      <w:r>
        <w:rPr>
          <w:rFonts w:ascii="仿宋_GB2312" w:eastAsia="仿宋_GB2312" w:hint="eastAsia"/>
          <w:color w:val="C00000"/>
          <w:sz w:val="28"/>
          <w:szCs w:val="28"/>
          <w:lang w:bidi="ar"/>
        </w:rPr>
        <w:t>厘米。大标题：三号宋体，加粗；一级标题，四号宋体，加粗；正文小四宋体。行间距：</w:t>
      </w:r>
      <w:r>
        <w:rPr>
          <w:rFonts w:ascii="仿宋_GB2312" w:eastAsia="仿宋_GB2312" w:hint="eastAsia"/>
          <w:color w:val="C00000"/>
          <w:sz w:val="28"/>
          <w:szCs w:val="28"/>
          <w:lang w:bidi="ar"/>
        </w:rPr>
        <w:t>28</w:t>
      </w:r>
      <w:r>
        <w:rPr>
          <w:rFonts w:ascii="仿宋_GB2312" w:eastAsia="仿宋_GB2312" w:hint="eastAsia"/>
          <w:color w:val="C00000"/>
          <w:sz w:val="28"/>
          <w:szCs w:val="28"/>
          <w:lang w:bidi="ar"/>
        </w:rPr>
        <w:t>磅。</w:t>
      </w:r>
    </w:p>
    <w:p w14:paraId="6776B2A2" w14:textId="77777777" w:rsidR="00DE3A9A" w:rsidRDefault="00E86BD4">
      <w:pPr>
        <w:spacing w:line="560" w:lineRule="exact"/>
        <w:ind w:firstLineChars="198" w:firstLine="554"/>
        <w:rPr>
          <w:rFonts w:ascii="仿宋_GB2312" w:eastAsia="仿宋_GB2312"/>
          <w:sz w:val="28"/>
          <w:szCs w:val="28"/>
        </w:rPr>
      </w:pPr>
      <w:r>
        <w:rPr>
          <w:rFonts w:ascii="仿宋_GB2312" w:eastAsia="仿宋_GB2312" w:hint="eastAsia"/>
          <w:sz w:val="28"/>
          <w:szCs w:val="28"/>
          <w:lang w:bidi="ar"/>
        </w:rPr>
        <w:t xml:space="preserve"> </w:t>
      </w:r>
    </w:p>
    <w:p w14:paraId="4FAFEF7B" w14:textId="77777777" w:rsidR="00DE3A9A" w:rsidRDefault="00DE3A9A">
      <w:pPr>
        <w:spacing w:line="660" w:lineRule="exact"/>
        <w:rPr>
          <w:rFonts w:ascii="仿宋_GB2312" w:eastAsia="仿宋_GB2312" w:hAnsi="华文中宋"/>
          <w:sz w:val="30"/>
          <w:szCs w:val="30"/>
        </w:rPr>
      </w:pPr>
    </w:p>
    <w:p w14:paraId="2B831A7A" w14:textId="77777777" w:rsidR="00DE3A9A" w:rsidRDefault="00DE3A9A">
      <w:pPr>
        <w:pStyle w:val="a3"/>
        <w:spacing w:before="5" w:line="360" w:lineRule="auto"/>
        <w:ind w:left="109" w:right="432" w:firstLineChars="200" w:firstLine="480"/>
        <w:jc w:val="both"/>
        <w:rPr>
          <w:sz w:val="24"/>
          <w:szCs w:val="24"/>
          <w:lang w:val="en-US"/>
        </w:rPr>
      </w:pPr>
    </w:p>
    <w:sectPr w:rsidR="00DE3A9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8CAE4" w14:textId="77777777" w:rsidR="00E86BD4" w:rsidRDefault="00E86BD4">
      <w:r>
        <w:separator/>
      </w:r>
    </w:p>
  </w:endnote>
  <w:endnote w:type="continuationSeparator" w:id="0">
    <w:p w14:paraId="16C56A19" w14:textId="77777777" w:rsidR="00E86BD4" w:rsidRDefault="00E8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2686" w14:textId="77777777" w:rsidR="00DE3A9A" w:rsidRDefault="00E86BD4">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1E8F5AB3" wp14:editId="7C9742D7">
              <wp:simplePos x="0" y="0"/>
              <wp:positionH relativeFrom="page">
                <wp:posOffset>6297295</wp:posOffset>
              </wp:positionH>
              <wp:positionV relativeFrom="page">
                <wp:posOffset>9711690</wp:posOffset>
              </wp:positionV>
              <wp:extent cx="340995" cy="1847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40995" cy="184785"/>
                      </a:xfrm>
                      <a:prstGeom prst="rect">
                        <a:avLst/>
                      </a:prstGeom>
                      <a:noFill/>
                      <a:ln>
                        <a:noFill/>
                      </a:ln>
                    </wps:spPr>
                    <wps:txbx>
                      <w:txbxContent>
                        <w:p w14:paraId="51EC2CB0" w14:textId="77777777" w:rsidR="00DE3A9A" w:rsidRDefault="00E86BD4">
                          <w:pPr>
                            <w:spacing w:line="290" w:lineRule="exact"/>
                            <w:ind w:left="20"/>
                            <w:rPr>
                              <w:rFonts w:ascii="等线"/>
                              <w:sz w:val="24"/>
                            </w:rPr>
                          </w:pPr>
                          <w:r>
                            <w:rPr>
                              <w:rFonts w:ascii="等线"/>
                              <w:sz w:val="24"/>
                            </w:rPr>
                            <w:t xml:space="preserve">- </w:t>
                          </w:r>
                          <w:r>
                            <w:fldChar w:fldCharType="begin"/>
                          </w:r>
                          <w:r>
                            <w:rPr>
                              <w:rFonts w:ascii="等线"/>
                              <w:sz w:val="24"/>
                            </w:rPr>
                            <w:instrText xml:space="preserve"> PAGE </w:instrText>
                          </w:r>
                          <w:r>
                            <w:fldChar w:fldCharType="separate"/>
                          </w:r>
                          <w:r>
                            <w:t>1</w:t>
                          </w:r>
                          <w:r>
                            <w:fldChar w:fldCharType="end"/>
                          </w:r>
                          <w:r>
                            <w:rPr>
                              <w:rFonts w:ascii="等线"/>
                              <w:sz w:val="24"/>
                            </w:rPr>
                            <w:t xml:space="preserve"> -</w:t>
                          </w:r>
                        </w:p>
                      </w:txbxContent>
                    </wps:txbx>
                    <wps:bodyPr lIns="0" tIns="0" rIns="0" bIns="0" upright="1"/>
                  </wps:wsp>
                </a:graphicData>
              </a:graphic>
            </wp:anchor>
          </w:drawing>
        </mc:Choice>
        <mc:Fallback>
          <w:pict>
            <v:shapetype w14:anchorId="1E8F5AB3" id="_x0000_t202" coordsize="21600,21600" o:spt="202" path="m,l,21600r21600,l21600,xe">
              <v:stroke joinstyle="miter"/>
              <v:path gradientshapeok="t" o:connecttype="rect"/>
            </v:shapetype>
            <v:shape id="文本框 3" o:spid="_x0000_s1026" type="#_x0000_t202" style="position:absolute;margin-left:495.85pt;margin-top:764.7pt;width:26.85pt;height:14.5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" filled="f" stroked="f">
              <v:textbox inset="0,0,0,0">
                <w:txbxContent>
                  <w:p w14:paraId="51EC2CB0" w14:textId="77777777" w:rsidR="00DE3A9A" w:rsidRDefault="00E86BD4">
                    <w:pPr>
                      <w:spacing w:line="290" w:lineRule="exact"/>
                      <w:ind w:left="20"/>
                      <w:rPr>
                        <w:rFonts w:ascii="等线"/>
                        <w:sz w:val="24"/>
                      </w:rPr>
                    </w:pPr>
                    <w:r>
                      <w:rPr>
                        <w:rFonts w:ascii="等线"/>
                        <w:sz w:val="24"/>
                      </w:rPr>
                      <w:t xml:space="preserve">- </w:t>
                    </w:r>
                    <w:r>
                      <w:fldChar w:fldCharType="begin"/>
                    </w:r>
                    <w:r>
                      <w:rPr>
                        <w:rFonts w:ascii="等线"/>
                        <w:sz w:val="24"/>
                      </w:rPr>
                      <w:instrText xml:space="preserve"> PAGE </w:instrText>
                    </w:r>
                    <w:r>
                      <w:fldChar w:fldCharType="separate"/>
                    </w:r>
                    <w:r>
                      <w:t>1</w:t>
                    </w:r>
                    <w:r>
                      <w:fldChar w:fldCharType="end"/>
                    </w:r>
                    <w:r>
                      <w:rPr>
                        <w:rFonts w:ascii="等线"/>
                        <w:sz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E6743" w14:textId="77777777" w:rsidR="00E86BD4" w:rsidRDefault="00E86BD4">
      <w:r>
        <w:separator/>
      </w:r>
    </w:p>
  </w:footnote>
  <w:footnote w:type="continuationSeparator" w:id="0">
    <w:p w14:paraId="7EB1AEB3" w14:textId="77777777" w:rsidR="00E86BD4" w:rsidRDefault="00E86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096587"/>
    <w:multiLevelType w:val="singleLevel"/>
    <w:tmpl w:val="DD096587"/>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ExZjZhYjY4ODU0Mjk2YTMxNzU5ZDJmMjU3YzIxZGQifQ=="/>
  </w:docVars>
  <w:rsids>
    <w:rsidRoot w:val="00172A27"/>
    <w:rsid w:val="00025918"/>
    <w:rsid w:val="00067FD2"/>
    <w:rsid w:val="00172A27"/>
    <w:rsid w:val="001905EC"/>
    <w:rsid w:val="002E1F6F"/>
    <w:rsid w:val="009B7E51"/>
    <w:rsid w:val="00C34E9F"/>
    <w:rsid w:val="00DE3A9A"/>
    <w:rsid w:val="00E86BD4"/>
    <w:rsid w:val="02225B04"/>
    <w:rsid w:val="02FC0DFE"/>
    <w:rsid w:val="0345354B"/>
    <w:rsid w:val="04247911"/>
    <w:rsid w:val="05A40F78"/>
    <w:rsid w:val="05A72624"/>
    <w:rsid w:val="069114AA"/>
    <w:rsid w:val="07C5140B"/>
    <w:rsid w:val="07E40EB0"/>
    <w:rsid w:val="08297BEC"/>
    <w:rsid w:val="083E4D1A"/>
    <w:rsid w:val="0CDC5A84"/>
    <w:rsid w:val="0D155FF9"/>
    <w:rsid w:val="0DE63E89"/>
    <w:rsid w:val="0E551582"/>
    <w:rsid w:val="0F2B3E57"/>
    <w:rsid w:val="11D909E8"/>
    <w:rsid w:val="11DF30C9"/>
    <w:rsid w:val="12F72695"/>
    <w:rsid w:val="1301226A"/>
    <w:rsid w:val="13E470BD"/>
    <w:rsid w:val="148413C5"/>
    <w:rsid w:val="15EC2356"/>
    <w:rsid w:val="16B24CDB"/>
    <w:rsid w:val="18DF42F7"/>
    <w:rsid w:val="18F356AC"/>
    <w:rsid w:val="19510D51"/>
    <w:rsid w:val="195E6FCA"/>
    <w:rsid w:val="1A1601A5"/>
    <w:rsid w:val="1B397CEE"/>
    <w:rsid w:val="1EDB10BC"/>
    <w:rsid w:val="1F29007A"/>
    <w:rsid w:val="20A07AEE"/>
    <w:rsid w:val="214B4C77"/>
    <w:rsid w:val="222039B6"/>
    <w:rsid w:val="22A04AF7"/>
    <w:rsid w:val="239006C7"/>
    <w:rsid w:val="23E96522"/>
    <w:rsid w:val="25890D41"/>
    <w:rsid w:val="25AC759E"/>
    <w:rsid w:val="273839B0"/>
    <w:rsid w:val="286C3463"/>
    <w:rsid w:val="28E36F22"/>
    <w:rsid w:val="290A2CCA"/>
    <w:rsid w:val="291D0C4F"/>
    <w:rsid w:val="29EC23D0"/>
    <w:rsid w:val="2A1758F6"/>
    <w:rsid w:val="2AB253C7"/>
    <w:rsid w:val="2B69017C"/>
    <w:rsid w:val="2BBE7D9C"/>
    <w:rsid w:val="2E2B13AE"/>
    <w:rsid w:val="2E497DF1"/>
    <w:rsid w:val="2F5E5B1E"/>
    <w:rsid w:val="2FB13B8E"/>
    <w:rsid w:val="315B522B"/>
    <w:rsid w:val="3166214D"/>
    <w:rsid w:val="31EA5447"/>
    <w:rsid w:val="31FC7698"/>
    <w:rsid w:val="32427031"/>
    <w:rsid w:val="334119DE"/>
    <w:rsid w:val="33B2468A"/>
    <w:rsid w:val="33F766CE"/>
    <w:rsid w:val="34713D3E"/>
    <w:rsid w:val="34732D0E"/>
    <w:rsid w:val="34826537"/>
    <w:rsid w:val="34D83C7C"/>
    <w:rsid w:val="35075D40"/>
    <w:rsid w:val="36A91D74"/>
    <w:rsid w:val="36AA018F"/>
    <w:rsid w:val="3C20213A"/>
    <w:rsid w:val="3C4C3526"/>
    <w:rsid w:val="3C706E90"/>
    <w:rsid w:val="3D766728"/>
    <w:rsid w:val="3E047890"/>
    <w:rsid w:val="3EC32F2C"/>
    <w:rsid w:val="41B132F0"/>
    <w:rsid w:val="423773F7"/>
    <w:rsid w:val="42644DA1"/>
    <w:rsid w:val="4292190E"/>
    <w:rsid w:val="42B23D5F"/>
    <w:rsid w:val="45605CF4"/>
    <w:rsid w:val="456F23DB"/>
    <w:rsid w:val="47152B0E"/>
    <w:rsid w:val="47E302CD"/>
    <w:rsid w:val="48885101"/>
    <w:rsid w:val="48D83DF3"/>
    <w:rsid w:val="49153B3D"/>
    <w:rsid w:val="4AA87194"/>
    <w:rsid w:val="4AD36F68"/>
    <w:rsid w:val="4B436195"/>
    <w:rsid w:val="4B8417C7"/>
    <w:rsid w:val="4C4C66ED"/>
    <w:rsid w:val="4CD665A3"/>
    <w:rsid w:val="4D987FF5"/>
    <w:rsid w:val="4E616639"/>
    <w:rsid w:val="4F5B752C"/>
    <w:rsid w:val="502A587C"/>
    <w:rsid w:val="50AC6291"/>
    <w:rsid w:val="51F61299"/>
    <w:rsid w:val="52E837CD"/>
    <w:rsid w:val="52ED0DE3"/>
    <w:rsid w:val="53A94D0A"/>
    <w:rsid w:val="554A7E27"/>
    <w:rsid w:val="558D41B7"/>
    <w:rsid w:val="55A0038E"/>
    <w:rsid w:val="56B20379"/>
    <w:rsid w:val="56CA0CA0"/>
    <w:rsid w:val="572F3778"/>
    <w:rsid w:val="59232E69"/>
    <w:rsid w:val="5B615ECA"/>
    <w:rsid w:val="5BCA3A6F"/>
    <w:rsid w:val="5D34336C"/>
    <w:rsid w:val="5D6677C8"/>
    <w:rsid w:val="5EAB402C"/>
    <w:rsid w:val="5ED74E21"/>
    <w:rsid w:val="61897F29"/>
    <w:rsid w:val="61FF01EB"/>
    <w:rsid w:val="63DA2CBD"/>
    <w:rsid w:val="65680ECF"/>
    <w:rsid w:val="65A610A9"/>
    <w:rsid w:val="65CC0827"/>
    <w:rsid w:val="66552ACF"/>
    <w:rsid w:val="66E12461"/>
    <w:rsid w:val="67D059A1"/>
    <w:rsid w:val="692F5259"/>
    <w:rsid w:val="6A975464"/>
    <w:rsid w:val="6AE0238F"/>
    <w:rsid w:val="6B163ABE"/>
    <w:rsid w:val="6C6121CE"/>
    <w:rsid w:val="6E2E60E0"/>
    <w:rsid w:val="6FA56875"/>
    <w:rsid w:val="70565C82"/>
    <w:rsid w:val="70680D7A"/>
    <w:rsid w:val="70F73101"/>
    <w:rsid w:val="718304F0"/>
    <w:rsid w:val="72B56DCF"/>
    <w:rsid w:val="72B648F6"/>
    <w:rsid w:val="737C78ED"/>
    <w:rsid w:val="74277859"/>
    <w:rsid w:val="744D3038"/>
    <w:rsid w:val="7468754C"/>
    <w:rsid w:val="751A73BE"/>
    <w:rsid w:val="76313981"/>
    <w:rsid w:val="769767EC"/>
    <w:rsid w:val="77244524"/>
    <w:rsid w:val="77C10202"/>
    <w:rsid w:val="79195536"/>
    <w:rsid w:val="798A69DD"/>
    <w:rsid w:val="7A5F190C"/>
    <w:rsid w:val="7DF82266"/>
    <w:rsid w:val="7ED4682F"/>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DD142"/>
  <w15:docId w15:val="{3FD36F46-9B69-458A-A0CE-707752FF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214"/>
      <w:ind w:left="752"/>
      <w:outlineLvl w:val="0"/>
    </w:pPr>
    <w:rPr>
      <w:rFonts w:ascii="黑体" w:eastAsia="黑体" w:hAnsi="黑体"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qFormat/>
    <w:pPr>
      <w:tabs>
        <w:tab w:val="center" w:pos="4153"/>
        <w:tab w:val="right" w:pos="8306"/>
      </w:tabs>
      <w:snapToGrid w:val="0"/>
    </w:pPr>
    <w:rPr>
      <w:sz w:val="18"/>
      <w:szCs w:val="20"/>
    </w:rPr>
  </w:style>
  <w:style w:type="character" w:styleId="a5">
    <w:name w:val="Strong"/>
    <w:basedOn w:val="a0"/>
    <w:qFormat/>
    <w:rPr>
      <w:b/>
    </w:rPr>
  </w:style>
  <w:style w:type="character" w:styleId="a6">
    <w:name w:val="page number"/>
    <w:basedOn w:val="a0"/>
    <w:qFormat/>
  </w:style>
  <w:style w:type="paragraph" w:customStyle="1" w:styleId="Default">
    <w:name w:val="Default"/>
    <w:uiPriority w:val="99"/>
    <w:unhideWhenUsed/>
    <w:qFormat/>
    <w:pPr>
      <w:widowControl w:val="0"/>
      <w:autoSpaceDE w:val="0"/>
      <w:autoSpaceDN w:val="0"/>
      <w:adjustRightInd w:val="0"/>
    </w:pPr>
    <w:rPr>
      <w:rFonts w:ascii="仿宋" w:eastAsia="仿宋" w:hAnsi="仿宋"/>
      <w:color w:val="000000"/>
      <w:sz w:val="24"/>
      <w:szCs w:val="24"/>
    </w:rPr>
  </w:style>
  <w:style w:type="character" w:customStyle="1" w:styleId="font31">
    <w:name w:val="font31"/>
    <w:basedOn w:val="a0"/>
    <w:qFormat/>
    <w:rPr>
      <w:rFonts w:ascii="Times New Roman" w:hAnsi="Times New Roman" w:cs="Times New Roman" w:hint="default"/>
      <w:color w:val="000000"/>
      <w:sz w:val="24"/>
      <w:szCs w:val="24"/>
      <w:u w:val="none"/>
    </w:rPr>
  </w:style>
  <w:style w:type="character" w:customStyle="1" w:styleId="font01">
    <w:name w:val="font01"/>
    <w:basedOn w:val="a0"/>
    <w:qFormat/>
    <w:rPr>
      <w:rFonts w:ascii="仿宋_GB2312" w:eastAsia="仿宋_GB2312" w:cs="仿宋_GB2312" w:hint="default"/>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等线" w:eastAsia="等线" w:hAnsi="等线" w:cs="等线" w:hint="eastAsia"/>
      <w:color w:val="000000"/>
      <w:sz w:val="24"/>
      <w:szCs w:val="24"/>
      <w:u w:val="none"/>
    </w:rPr>
  </w:style>
  <w:style w:type="paragraph" w:styleId="a7">
    <w:name w:val="header"/>
    <w:basedOn w:val="a"/>
    <w:link w:val="a8"/>
    <w:rsid w:val="0002591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025918"/>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CL.Zhang</dc:creator>
  <cp:lastModifiedBy>刘志斌</cp:lastModifiedBy>
  <cp:revision>2</cp:revision>
  <dcterms:created xsi:type="dcterms:W3CDTF">2022-08-17T02:07:00Z</dcterms:created>
  <dcterms:modified xsi:type="dcterms:W3CDTF">2022-08-17T02:07:00Z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485526AB66DF4D0C858445903759E1D1</vt:lpwstr>
  </property>
</Properties>
</file>